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C0" w:rsidRPr="009A5902" w:rsidRDefault="00B7116B" w:rsidP="00B41DC0">
      <w:pPr>
        <w:tabs>
          <w:tab w:val="center" w:pos="4535"/>
        </w:tabs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52A93F0F" wp14:editId="41E4F6E5">
            <wp:simplePos x="0" y="0"/>
            <wp:positionH relativeFrom="column">
              <wp:posOffset>-424815</wp:posOffset>
            </wp:positionH>
            <wp:positionV relativeFrom="paragraph">
              <wp:posOffset>-282839</wp:posOffset>
            </wp:positionV>
            <wp:extent cx="690245" cy="668655"/>
            <wp:effectExtent l="0" t="0" r="0" b="0"/>
            <wp:wrapNone/>
            <wp:docPr id="11" name="Image 9" descr="C:\Users\DJALAISH\Downloads\Benin_logo_site-3fd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C:\Users\DJALAISH\Downloads\Benin_logo_site-3fdf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7D8">
        <w:rPr>
          <w:b/>
          <w:noProof/>
        </w:rPr>
        <w:pict>
          <v:group id="_x0000_s1051" style="position:absolute;left:0;text-align:left;margin-left:24.05pt;margin-top:-22.95pt;width:56.9pt;height:55.75pt;z-index:251673600;mso-position-horizontal-relative:text;mso-position-vertical-relative:text" coordorigin="1344,2111" coordsize="1310,1346">
            <v:shape id="_x0000_s1052" type="#_x0000_t75" style="position:absolute;left:1410;top:2111;width:1184;height:1245">
              <v:imagedata r:id="rId10" o:title="log1 coffpie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53" type="#_x0000_t145" style="position:absolute;left:1344;top:2814;width:1310;height:643;mso-wrap-distance-left:2.88pt;mso-wrap-distance-top:2.88pt;mso-wrap-distance-right:2.88pt;mso-wrap-distance-bottom:2.88pt" adj=",5400" fillcolor="black" strokeweight=".25pt" o:cliptowrap="t">
              <v:shadow color="#b2b2b2" opacity="52429f" offset="3pt"/>
              <v:textpath style="font-family:&quot;Tahoma&quot;;font-size:20pt;font-weight:bold;v-text-spacing:78650f" fitshape="t" trim="t" string="MERPMEDER"/>
            </v:shape>
          </v:group>
        </w:pict>
      </w:r>
      <w:r w:rsidR="00B41DC0" w:rsidRPr="009A5902">
        <w:rPr>
          <w:b/>
        </w:rPr>
        <w:t>REPUBLIQUE DU BENIN</w:t>
      </w:r>
      <w:r w:rsidRPr="00B7116B"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07E07DDF" wp14:editId="4A497CD9">
            <wp:simplePos x="0" y="0"/>
            <wp:positionH relativeFrom="column">
              <wp:posOffset>6263005</wp:posOffset>
            </wp:positionH>
            <wp:positionV relativeFrom="paragraph">
              <wp:posOffset>-290195</wp:posOffset>
            </wp:positionV>
            <wp:extent cx="429895" cy="1174115"/>
            <wp:effectExtent l="0" t="0" r="0" b="0"/>
            <wp:wrapTight wrapText="bothSides">
              <wp:wrapPolygon edited="0">
                <wp:start x="0" y="0"/>
                <wp:lineTo x="0" y="21378"/>
                <wp:lineTo x="21058" y="21378"/>
                <wp:lineTo x="21058" y="0"/>
                <wp:lineTo x="0" y="0"/>
              </wp:wrapPolygon>
            </wp:wrapTight>
            <wp:docPr id="14" name="Image 107" descr="UNDP_Frenc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7" descr="UNDP_French_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7116B"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00476A73" wp14:editId="4ECB7A8B">
            <wp:simplePos x="0" y="0"/>
            <wp:positionH relativeFrom="column">
              <wp:posOffset>5683250</wp:posOffset>
            </wp:positionH>
            <wp:positionV relativeFrom="paragraph">
              <wp:posOffset>-290195</wp:posOffset>
            </wp:positionV>
            <wp:extent cx="581660" cy="743585"/>
            <wp:effectExtent l="19050" t="0" r="8890" b="0"/>
            <wp:wrapNone/>
            <wp:docPr id="1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DC0" w:rsidRDefault="00B41DC0" w:rsidP="00B41DC0">
      <w:pPr>
        <w:spacing w:after="0" w:line="240" w:lineRule="auto"/>
        <w:jc w:val="center"/>
        <w:rPr>
          <w:rFonts w:ascii="Andalus" w:hAnsi="Andalus" w:cs="Andalus"/>
          <w:b/>
          <w:sz w:val="12"/>
          <w:szCs w:val="12"/>
        </w:rPr>
      </w:pPr>
      <w:r w:rsidRPr="00420567">
        <w:rPr>
          <w:rFonts w:ascii="Andalus" w:hAnsi="Andalus" w:cs="Andalus"/>
          <w:b/>
          <w:sz w:val="12"/>
          <w:szCs w:val="12"/>
        </w:rPr>
        <w:t>Fraternité – Justice – Travail</w:t>
      </w:r>
    </w:p>
    <w:p w:rsidR="00B41DC0" w:rsidRPr="00420567" w:rsidRDefault="00B41DC0" w:rsidP="00B41DC0">
      <w:pPr>
        <w:spacing w:after="0" w:line="240" w:lineRule="auto"/>
        <w:jc w:val="center"/>
        <w:rPr>
          <w:rFonts w:ascii="Andalus" w:hAnsi="Andalus" w:cs="Andalus"/>
          <w:b/>
          <w:sz w:val="12"/>
          <w:szCs w:val="12"/>
        </w:rPr>
      </w:pPr>
      <w:r>
        <w:rPr>
          <w:rFonts w:ascii="Andalus" w:hAnsi="Andalus" w:cs="Andalus"/>
          <w:b/>
          <w:sz w:val="12"/>
          <w:szCs w:val="12"/>
        </w:rPr>
        <w:t>----------</w:t>
      </w:r>
    </w:p>
    <w:p w:rsidR="00B41DC0" w:rsidRPr="0028189F" w:rsidRDefault="00B41DC0" w:rsidP="00B41DC0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28189F">
        <w:rPr>
          <w:rFonts w:asciiTheme="majorHAnsi" w:hAnsiTheme="majorHAnsi"/>
          <w:b/>
          <w:color w:val="000000" w:themeColor="text1"/>
          <w:sz w:val="24"/>
          <w:szCs w:val="24"/>
        </w:rPr>
        <w:t>MINISTERE DE L’ENERGIE, DES RECHERCHES PETROLIERES</w:t>
      </w:r>
    </w:p>
    <w:p w:rsidR="00B41DC0" w:rsidRPr="0028189F" w:rsidRDefault="00B41DC0" w:rsidP="00B41DC0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28189F">
        <w:rPr>
          <w:rFonts w:asciiTheme="majorHAnsi" w:hAnsiTheme="majorHAnsi"/>
          <w:b/>
          <w:color w:val="000000" w:themeColor="text1"/>
          <w:sz w:val="24"/>
          <w:szCs w:val="24"/>
        </w:rPr>
        <w:t>ET MINIERES, DE L’EAU ET DU DEVELOPPEMENT DES ENERGIES RENOUVELABLES</w:t>
      </w:r>
    </w:p>
    <w:p w:rsidR="00B41DC0" w:rsidRPr="00420567" w:rsidRDefault="00B41DC0" w:rsidP="00B41DC0">
      <w:pPr>
        <w:spacing w:after="0" w:line="240" w:lineRule="auto"/>
        <w:jc w:val="center"/>
        <w:rPr>
          <w:rFonts w:ascii="Andalus" w:hAnsi="Andalus" w:cs="Andalus"/>
          <w:b/>
          <w:sz w:val="12"/>
          <w:szCs w:val="12"/>
        </w:rPr>
      </w:pPr>
      <w:r>
        <w:rPr>
          <w:rFonts w:ascii="Andalus" w:hAnsi="Andalus" w:cs="Andalus"/>
          <w:b/>
          <w:sz w:val="12"/>
          <w:szCs w:val="12"/>
        </w:rPr>
        <w:t>----------</w:t>
      </w:r>
    </w:p>
    <w:p w:rsidR="00B41DC0" w:rsidRPr="007C3051" w:rsidRDefault="00B41DC0" w:rsidP="00B41DC0">
      <w:pPr>
        <w:spacing w:after="0" w:line="240" w:lineRule="auto"/>
        <w:jc w:val="center"/>
        <w:rPr>
          <w:rFonts w:ascii="Algerian" w:hAnsi="Algerian"/>
          <w:b/>
          <w:color w:val="0070C0"/>
          <w:sz w:val="32"/>
          <w:szCs w:val="32"/>
        </w:rPr>
      </w:pPr>
      <w:r w:rsidRPr="007C3051">
        <w:rPr>
          <w:rFonts w:ascii="Algerian" w:hAnsi="Algerian"/>
          <w:b/>
          <w:color w:val="0070C0"/>
          <w:sz w:val="32"/>
          <w:szCs w:val="32"/>
        </w:rPr>
        <w:t>DIRECTION GENERALE DE L’EAU</w:t>
      </w:r>
    </w:p>
    <w:p w:rsidR="00B41DC0" w:rsidRPr="00420567" w:rsidRDefault="00B41DC0" w:rsidP="00B41DC0">
      <w:pPr>
        <w:spacing w:after="0" w:line="240" w:lineRule="auto"/>
        <w:jc w:val="center"/>
        <w:rPr>
          <w:rFonts w:ascii="Andalus" w:hAnsi="Andalus" w:cs="Andalus"/>
          <w:b/>
          <w:sz w:val="12"/>
          <w:szCs w:val="12"/>
        </w:rPr>
      </w:pPr>
      <w:r>
        <w:rPr>
          <w:rFonts w:ascii="Andalus" w:hAnsi="Andalus" w:cs="Andalus"/>
          <w:b/>
          <w:sz w:val="12"/>
          <w:szCs w:val="12"/>
        </w:rPr>
        <w:t>----------</w:t>
      </w:r>
    </w:p>
    <w:p w:rsidR="00B41DC0" w:rsidRPr="0028189F" w:rsidRDefault="00B41DC0" w:rsidP="00B41DC0">
      <w:pPr>
        <w:spacing w:after="0" w:line="240" w:lineRule="auto"/>
        <w:jc w:val="center"/>
        <w:rPr>
          <w:rFonts w:ascii="Bodoni MT Black" w:eastAsia="Batang" w:hAnsi="Bodoni MT Black" w:cs="Arabic Typesetting"/>
          <w:b/>
          <w:sz w:val="28"/>
          <w:szCs w:val="28"/>
        </w:rPr>
      </w:pPr>
      <w:r w:rsidRPr="0028189F">
        <w:rPr>
          <w:rFonts w:ascii="Bodoni MT Black" w:eastAsia="Batang" w:hAnsi="Bodoni MT Black" w:cs="Arabic Typesetting"/>
          <w:b/>
          <w:sz w:val="36"/>
          <w:szCs w:val="36"/>
        </w:rPr>
        <w:t>PROJET SAP-BENIN</w:t>
      </w:r>
    </w:p>
    <w:p w:rsidR="00616228" w:rsidRDefault="00B41DC0" w:rsidP="00B41DC0">
      <w:pPr>
        <w:tabs>
          <w:tab w:val="left" w:pos="1680"/>
        </w:tabs>
        <w:jc w:val="center"/>
      </w:pPr>
      <w:r w:rsidRPr="000C6DD0">
        <w:rPr>
          <w:rFonts w:ascii="Aparajita" w:eastAsia="Batang" w:hAnsi="Aparajita" w:cs="Aparajita"/>
          <w:i/>
          <w:sz w:val="28"/>
          <w:szCs w:val="28"/>
        </w:rPr>
        <w:t>Renforcement de l’information sur le climat et systèmes d’alerte précoce en Afrique pour un développement résilient au climat et adaptation aux changements climatiques (Projet n°00086748)</w:t>
      </w:r>
    </w:p>
    <w:p w:rsidR="00616228" w:rsidRDefault="00616228" w:rsidP="00616228">
      <w:pPr>
        <w:tabs>
          <w:tab w:val="left" w:pos="1680"/>
        </w:tabs>
      </w:pPr>
    </w:p>
    <w:p w:rsidR="00616228" w:rsidRDefault="00616228" w:rsidP="00616228">
      <w:pPr>
        <w:tabs>
          <w:tab w:val="left" w:pos="1680"/>
        </w:tabs>
      </w:pPr>
    </w:p>
    <w:p w:rsidR="00616228" w:rsidRDefault="00616228" w:rsidP="00616228">
      <w:pPr>
        <w:tabs>
          <w:tab w:val="left" w:pos="1680"/>
        </w:tabs>
      </w:pPr>
    </w:p>
    <w:p w:rsidR="00616228" w:rsidRDefault="00616228" w:rsidP="00616228">
      <w:pPr>
        <w:contextualSpacing/>
        <w:jc w:val="center"/>
        <w:rPr>
          <w:noProof/>
        </w:rPr>
      </w:pPr>
    </w:p>
    <w:p w:rsidR="00616228" w:rsidRPr="00237A38" w:rsidRDefault="00616228" w:rsidP="00616228"/>
    <w:p w:rsidR="00B41DC0" w:rsidRDefault="0094672B" w:rsidP="0061622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13780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8C5225" wp14:editId="7B381055">
                <wp:simplePos x="0" y="0"/>
                <wp:positionH relativeFrom="column">
                  <wp:posOffset>-337820</wp:posOffset>
                </wp:positionH>
                <wp:positionV relativeFrom="paragraph">
                  <wp:posOffset>213731</wp:posOffset>
                </wp:positionV>
                <wp:extent cx="7029450" cy="2233930"/>
                <wp:effectExtent l="0" t="0" r="38100" b="52070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2233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1C4A" w:rsidRDefault="00A81C4A" w:rsidP="00A81C4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</w:pPr>
                            <w:r w:rsidRPr="00EC0F04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 xml:space="preserve">RAPPORT DE MISSION DE PARTICIPATION A LA </w:t>
                            </w:r>
                            <w:r w:rsidR="0094672B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>QUATRIEME REUNION TRIMESTRIELLE</w:t>
                            </w:r>
                            <w:r w:rsidRPr="00EC0F04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 xml:space="preserve"> 2014 DE LA </w:t>
                            </w:r>
                            <w:r w:rsidR="0094672B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>DIRECTION GENERALE DE L’EAU</w:t>
                            </w:r>
                          </w:p>
                          <w:p w:rsidR="004D1AD4" w:rsidRPr="0094672B" w:rsidRDefault="004D1AD4" w:rsidP="00A81C4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Cs w:val="44"/>
                              </w:rPr>
                            </w:pPr>
                          </w:p>
                          <w:p w:rsidR="004D1AD4" w:rsidRPr="00EC0F04" w:rsidRDefault="004D1AD4" w:rsidP="00A81C4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 xml:space="preserve">Natitingou, du </w:t>
                            </w:r>
                            <w:r w:rsidR="0094672B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>28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 xml:space="preserve"> au </w:t>
                            </w:r>
                            <w:r w:rsidR="0094672B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>30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4672B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>janvier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 xml:space="preserve"> 201</w:t>
                            </w:r>
                            <w:r w:rsidR="0094672B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left:0;text-align:left;margin-left:-26.6pt;margin-top:16.85pt;width:553.5pt;height:17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" fillcolor="#fde9d9 [665]" strokecolor="#c2d69b" strokeweight="1pt">
                <v:shadow on="t" color="#4e6128" opacity=".5" offset="1pt"/>
                <v:textbox>
                  <w:txbxContent>
                    <w:p w:rsidR="00A81C4A" w:rsidRDefault="00A81C4A" w:rsidP="00A81C4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</w:pPr>
                      <w:r w:rsidRPr="00EC0F04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 xml:space="preserve">RAPPORT DE MISSION DE PARTICIPATION A LA </w:t>
                      </w:r>
                      <w:r w:rsidR="0094672B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>QUATRIEME REUNION TRIMESTRIELLE</w:t>
                      </w:r>
                      <w:r w:rsidRPr="00EC0F04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 xml:space="preserve"> 2014 DE LA </w:t>
                      </w:r>
                      <w:r w:rsidR="0094672B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>DIRECTION GENERALE DE L’EAU</w:t>
                      </w:r>
                    </w:p>
                    <w:p w:rsidR="004D1AD4" w:rsidRPr="0094672B" w:rsidRDefault="004D1AD4" w:rsidP="00A81C4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b/>
                          <w:szCs w:val="44"/>
                        </w:rPr>
                      </w:pPr>
                    </w:p>
                    <w:p w:rsidR="004D1AD4" w:rsidRPr="00EC0F04" w:rsidRDefault="004D1AD4" w:rsidP="00A81C4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 xml:space="preserve">Natitingou, du </w:t>
                      </w:r>
                      <w:r w:rsidR="0094672B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>28</w:t>
                      </w:r>
                      <w:r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 xml:space="preserve"> au </w:t>
                      </w:r>
                      <w:r w:rsidR="0094672B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>30</w:t>
                      </w:r>
                      <w:r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94672B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>janvier</w:t>
                      </w:r>
                      <w:r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 xml:space="preserve"> 201</w:t>
                      </w:r>
                      <w:r w:rsidR="0094672B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1DC0" w:rsidRDefault="00B41DC0" w:rsidP="0061622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616228" w:rsidRPr="00A81C4A" w:rsidRDefault="00616228" w:rsidP="00A81C4A">
      <w:pPr>
        <w:jc w:val="both"/>
        <w:rPr>
          <w:rFonts w:ascii="Tahoma" w:hAnsi="Tahoma" w:cs="Tahoma"/>
          <w:b/>
          <w:sz w:val="28"/>
          <w:szCs w:val="28"/>
        </w:rPr>
      </w:pPr>
    </w:p>
    <w:p w:rsidR="00616228" w:rsidRPr="002B4F2C" w:rsidRDefault="00616228" w:rsidP="00616228">
      <w:pPr>
        <w:jc w:val="center"/>
        <w:rPr>
          <w:rFonts w:ascii="Tahoma" w:hAnsi="Tahoma" w:cs="Tahoma"/>
          <w:sz w:val="28"/>
          <w:szCs w:val="28"/>
        </w:rPr>
      </w:pPr>
    </w:p>
    <w:p w:rsidR="00616228" w:rsidRPr="002B4F2C" w:rsidRDefault="00616228" w:rsidP="00616228">
      <w:pPr>
        <w:jc w:val="center"/>
        <w:rPr>
          <w:rFonts w:ascii="Tahoma" w:hAnsi="Tahoma" w:cs="Tahoma"/>
          <w:sz w:val="28"/>
          <w:szCs w:val="28"/>
        </w:rPr>
      </w:pPr>
    </w:p>
    <w:p w:rsidR="00BC62AD" w:rsidRPr="002B4F2C" w:rsidRDefault="00BC62AD" w:rsidP="00616228">
      <w:pPr>
        <w:jc w:val="center"/>
        <w:rPr>
          <w:rFonts w:ascii="Tahoma" w:hAnsi="Tahoma" w:cs="Tahoma"/>
          <w:sz w:val="28"/>
          <w:szCs w:val="28"/>
        </w:rPr>
      </w:pPr>
    </w:p>
    <w:p w:rsidR="00B41DC0" w:rsidRPr="002B4F2C" w:rsidRDefault="00B41DC0" w:rsidP="00A81C4A">
      <w:pPr>
        <w:rPr>
          <w:rFonts w:ascii="Tahoma" w:hAnsi="Tahoma" w:cs="Tahoma"/>
          <w:sz w:val="28"/>
          <w:szCs w:val="28"/>
        </w:rPr>
      </w:pPr>
    </w:p>
    <w:p w:rsidR="00A81C4A" w:rsidRDefault="00A81C4A" w:rsidP="00D27F41">
      <w:pPr>
        <w:jc w:val="right"/>
        <w:rPr>
          <w:rFonts w:ascii="Tahoma" w:hAnsi="Tahoma" w:cs="Tahoma"/>
          <w:sz w:val="28"/>
          <w:szCs w:val="28"/>
        </w:rPr>
      </w:pPr>
    </w:p>
    <w:p w:rsidR="00A81C4A" w:rsidRDefault="00A81C4A" w:rsidP="00D27F41">
      <w:pPr>
        <w:jc w:val="right"/>
        <w:rPr>
          <w:rFonts w:ascii="Tahoma" w:hAnsi="Tahoma" w:cs="Tahoma"/>
          <w:sz w:val="28"/>
          <w:szCs w:val="28"/>
        </w:rPr>
      </w:pPr>
    </w:p>
    <w:p w:rsidR="00A81C4A" w:rsidRDefault="00A81C4A" w:rsidP="00D27F41">
      <w:pPr>
        <w:jc w:val="right"/>
        <w:rPr>
          <w:rFonts w:ascii="Tahoma" w:hAnsi="Tahoma" w:cs="Tahoma"/>
          <w:sz w:val="28"/>
          <w:szCs w:val="28"/>
        </w:rPr>
      </w:pPr>
    </w:p>
    <w:p w:rsidR="00A81C4A" w:rsidRDefault="00A81C4A" w:rsidP="00D27F41">
      <w:pPr>
        <w:jc w:val="right"/>
        <w:rPr>
          <w:rFonts w:ascii="Tahoma" w:hAnsi="Tahoma" w:cs="Tahoma"/>
          <w:sz w:val="28"/>
          <w:szCs w:val="28"/>
        </w:rPr>
      </w:pPr>
    </w:p>
    <w:p w:rsidR="00A81C4A" w:rsidRDefault="00A81C4A">
      <w:pPr>
        <w:rPr>
          <w:rFonts w:ascii="Arial Narrow" w:hAnsi="Arial Narrow" w:cs="Tahoma"/>
          <w:b/>
          <w:sz w:val="28"/>
        </w:rPr>
      </w:pPr>
      <w:r>
        <w:rPr>
          <w:rFonts w:ascii="Arial Narrow" w:hAnsi="Arial Narrow" w:cs="Tahoma"/>
          <w:b/>
          <w:sz w:val="28"/>
        </w:rPr>
        <w:br w:type="page"/>
      </w:r>
    </w:p>
    <w:sdt>
      <w:sdtPr>
        <w:rPr>
          <w:rFonts w:ascii="Arial Narrow" w:eastAsia="Times New Roman" w:hAnsi="Arial Narrow" w:cs="Times New Roman"/>
          <w:b w:val="0"/>
          <w:bCs w:val="0"/>
          <w:color w:val="auto"/>
          <w:sz w:val="22"/>
          <w:szCs w:val="22"/>
          <w:lang w:eastAsia="fr-FR"/>
        </w:rPr>
        <w:id w:val="5415109"/>
        <w:docPartObj>
          <w:docPartGallery w:val="Table of Contents"/>
          <w:docPartUnique/>
        </w:docPartObj>
      </w:sdtPr>
      <w:sdtEndPr>
        <w:rPr>
          <w:rFonts w:eastAsiaTheme="minorEastAsia" w:cstheme="minorBidi"/>
        </w:rPr>
      </w:sdtEndPr>
      <w:sdtContent>
        <w:p w:rsidR="001E78DF" w:rsidRPr="00137800" w:rsidRDefault="001E78DF" w:rsidP="001E78DF">
          <w:pPr>
            <w:pStyle w:val="En-ttedetabledesmatires"/>
            <w:rPr>
              <w:rFonts w:ascii="Arial Narrow" w:hAnsi="Arial Narrow"/>
            </w:rPr>
          </w:pPr>
          <w:r w:rsidRPr="00137800">
            <w:rPr>
              <w:rFonts w:ascii="Arial Narrow" w:hAnsi="Arial Narrow"/>
            </w:rPr>
            <w:t>SOMMAIRE</w:t>
          </w:r>
        </w:p>
        <w:p w:rsidR="001E78DF" w:rsidRPr="00137800" w:rsidRDefault="001E78DF" w:rsidP="001E78DF">
          <w:pPr>
            <w:rPr>
              <w:rFonts w:ascii="Arial Narrow" w:hAnsi="Arial Narrow"/>
              <w:lang w:eastAsia="en-US"/>
            </w:rPr>
          </w:pPr>
        </w:p>
        <w:p w:rsidR="005F696B" w:rsidRDefault="001E78DF">
          <w:pPr>
            <w:pStyle w:val="TM1"/>
            <w:rPr>
              <w:rFonts w:asciiTheme="minorHAnsi" w:eastAsiaTheme="minorEastAsia" w:hAnsiTheme="minorHAnsi" w:cstheme="minorBidi"/>
              <w:noProof/>
            </w:rPr>
          </w:pPr>
          <w:r w:rsidRPr="00137800">
            <w:rPr>
              <w:rFonts w:ascii="Arial Narrow" w:hAnsi="Arial Narrow"/>
            </w:rPr>
            <w:fldChar w:fldCharType="begin"/>
          </w:r>
          <w:r w:rsidRPr="00137800">
            <w:rPr>
              <w:rFonts w:ascii="Arial Narrow" w:hAnsi="Arial Narrow"/>
            </w:rPr>
            <w:instrText xml:space="preserve"> TOC \o "1-3" \h \z \u </w:instrText>
          </w:r>
          <w:r w:rsidRPr="00137800">
            <w:rPr>
              <w:rFonts w:ascii="Arial Narrow" w:hAnsi="Arial Narrow"/>
            </w:rPr>
            <w:fldChar w:fldCharType="separate"/>
          </w:r>
          <w:hyperlink w:anchor="_Toc410716767" w:history="1">
            <w:r w:rsidR="005F696B" w:rsidRPr="00175065">
              <w:rPr>
                <w:rStyle w:val="Lienhypertexte"/>
                <w:rFonts w:ascii="Arial Narrow" w:hAnsi="Arial Narrow"/>
                <w:noProof/>
              </w:rPr>
              <w:t>INTRODUCTION</w:t>
            </w:r>
            <w:r w:rsidR="005F696B">
              <w:rPr>
                <w:noProof/>
                <w:webHidden/>
              </w:rPr>
              <w:tab/>
            </w:r>
            <w:r w:rsidR="005F696B">
              <w:rPr>
                <w:noProof/>
                <w:webHidden/>
              </w:rPr>
              <w:fldChar w:fldCharType="begin"/>
            </w:r>
            <w:r w:rsidR="005F696B">
              <w:rPr>
                <w:noProof/>
                <w:webHidden/>
              </w:rPr>
              <w:instrText xml:space="preserve"> PAGEREF _Toc410716767 \h </w:instrText>
            </w:r>
            <w:r w:rsidR="005F696B">
              <w:rPr>
                <w:noProof/>
                <w:webHidden/>
              </w:rPr>
            </w:r>
            <w:r w:rsidR="005F696B">
              <w:rPr>
                <w:noProof/>
                <w:webHidden/>
              </w:rPr>
              <w:fldChar w:fldCharType="separate"/>
            </w:r>
            <w:r w:rsidR="005F696B">
              <w:rPr>
                <w:noProof/>
                <w:webHidden/>
              </w:rPr>
              <w:t>3</w:t>
            </w:r>
            <w:r w:rsidR="005F696B">
              <w:rPr>
                <w:noProof/>
                <w:webHidden/>
              </w:rPr>
              <w:fldChar w:fldCharType="end"/>
            </w:r>
          </w:hyperlink>
        </w:p>
        <w:p w:rsidR="005F696B" w:rsidRDefault="00B717D8">
          <w:pPr>
            <w:pStyle w:val="TM1"/>
            <w:rPr>
              <w:rFonts w:asciiTheme="minorHAnsi" w:eastAsiaTheme="minorEastAsia" w:hAnsiTheme="minorHAnsi" w:cstheme="minorBidi"/>
              <w:noProof/>
            </w:rPr>
          </w:pPr>
          <w:hyperlink w:anchor="_Toc410716768" w:history="1">
            <w:r w:rsidR="005F696B" w:rsidRPr="00175065">
              <w:rPr>
                <w:rStyle w:val="Lienhypertexte"/>
                <w:rFonts w:ascii="Arial Narrow" w:hAnsi="Arial Narrow"/>
                <w:noProof/>
              </w:rPr>
              <w:t>I.</w:t>
            </w:r>
            <w:r w:rsidR="005F696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F696B" w:rsidRPr="00175065">
              <w:rPr>
                <w:rStyle w:val="Lienhypertexte"/>
                <w:rFonts w:ascii="Arial Narrow" w:hAnsi="Arial Narrow"/>
                <w:noProof/>
              </w:rPr>
              <w:t>OUVERTURE DE LA REUNION</w:t>
            </w:r>
            <w:r w:rsidR="005F696B">
              <w:rPr>
                <w:noProof/>
                <w:webHidden/>
              </w:rPr>
              <w:tab/>
            </w:r>
            <w:r w:rsidR="005F696B">
              <w:rPr>
                <w:noProof/>
                <w:webHidden/>
              </w:rPr>
              <w:fldChar w:fldCharType="begin"/>
            </w:r>
            <w:r w:rsidR="005F696B">
              <w:rPr>
                <w:noProof/>
                <w:webHidden/>
              </w:rPr>
              <w:instrText xml:space="preserve"> PAGEREF _Toc410716768 \h </w:instrText>
            </w:r>
            <w:r w:rsidR="005F696B">
              <w:rPr>
                <w:noProof/>
                <w:webHidden/>
              </w:rPr>
            </w:r>
            <w:r w:rsidR="005F696B">
              <w:rPr>
                <w:noProof/>
                <w:webHidden/>
              </w:rPr>
              <w:fldChar w:fldCharType="separate"/>
            </w:r>
            <w:r w:rsidR="005F696B">
              <w:rPr>
                <w:noProof/>
                <w:webHidden/>
              </w:rPr>
              <w:t>3</w:t>
            </w:r>
            <w:r w:rsidR="005F696B">
              <w:rPr>
                <w:noProof/>
                <w:webHidden/>
              </w:rPr>
              <w:fldChar w:fldCharType="end"/>
            </w:r>
          </w:hyperlink>
        </w:p>
        <w:p w:rsidR="005F696B" w:rsidRDefault="00B717D8">
          <w:pPr>
            <w:pStyle w:val="TM1"/>
            <w:rPr>
              <w:rFonts w:asciiTheme="minorHAnsi" w:eastAsiaTheme="minorEastAsia" w:hAnsiTheme="minorHAnsi" w:cstheme="minorBidi"/>
              <w:noProof/>
            </w:rPr>
          </w:pPr>
          <w:hyperlink w:anchor="_Toc410716769" w:history="1">
            <w:r w:rsidR="005F696B" w:rsidRPr="00175065">
              <w:rPr>
                <w:rStyle w:val="Lienhypertexte"/>
                <w:rFonts w:ascii="Arial Narrow" w:hAnsi="Arial Narrow"/>
                <w:noProof/>
              </w:rPr>
              <w:t>II.</w:t>
            </w:r>
            <w:r w:rsidR="005F696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F696B" w:rsidRPr="00175065">
              <w:rPr>
                <w:rStyle w:val="Lienhypertexte"/>
                <w:rFonts w:ascii="Arial Narrow" w:hAnsi="Arial Narrow"/>
                <w:noProof/>
              </w:rPr>
              <w:t>VISITES TECHNIQUE ET TOURISTIQUE</w:t>
            </w:r>
            <w:r w:rsidR="005F696B">
              <w:rPr>
                <w:noProof/>
                <w:webHidden/>
              </w:rPr>
              <w:tab/>
            </w:r>
            <w:r w:rsidR="005F696B">
              <w:rPr>
                <w:noProof/>
                <w:webHidden/>
              </w:rPr>
              <w:fldChar w:fldCharType="begin"/>
            </w:r>
            <w:r w:rsidR="005F696B">
              <w:rPr>
                <w:noProof/>
                <w:webHidden/>
              </w:rPr>
              <w:instrText xml:space="preserve"> PAGEREF _Toc410716769 \h </w:instrText>
            </w:r>
            <w:r w:rsidR="005F696B">
              <w:rPr>
                <w:noProof/>
                <w:webHidden/>
              </w:rPr>
            </w:r>
            <w:r w:rsidR="005F696B">
              <w:rPr>
                <w:noProof/>
                <w:webHidden/>
              </w:rPr>
              <w:fldChar w:fldCharType="separate"/>
            </w:r>
            <w:r w:rsidR="005F696B">
              <w:rPr>
                <w:noProof/>
                <w:webHidden/>
              </w:rPr>
              <w:t>4</w:t>
            </w:r>
            <w:r w:rsidR="005F696B">
              <w:rPr>
                <w:noProof/>
                <w:webHidden/>
              </w:rPr>
              <w:fldChar w:fldCharType="end"/>
            </w:r>
          </w:hyperlink>
        </w:p>
        <w:p w:rsidR="005F696B" w:rsidRDefault="00B717D8">
          <w:pPr>
            <w:pStyle w:val="TM1"/>
            <w:rPr>
              <w:rFonts w:asciiTheme="minorHAnsi" w:eastAsiaTheme="minorEastAsia" w:hAnsiTheme="minorHAnsi" w:cstheme="minorBidi"/>
              <w:noProof/>
            </w:rPr>
          </w:pPr>
          <w:hyperlink w:anchor="_Toc410716770" w:history="1">
            <w:r w:rsidR="005F696B" w:rsidRPr="00175065">
              <w:rPr>
                <w:rStyle w:val="Lienhypertexte"/>
                <w:rFonts w:ascii="Arial Narrow" w:hAnsi="Arial Narrow"/>
                <w:noProof/>
              </w:rPr>
              <w:t>III.</w:t>
            </w:r>
            <w:r w:rsidR="005F696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F696B" w:rsidRPr="00175065">
              <w:rPr>
                <w:rStyle w:val="Lienhypertexte"/>
                <w:rFonts w:ascii="Arial Narrow" w:hAnsi="Arial Narrow"/>
                <w:noProof/>
              </w:rPr>
              <w:t>REVUE TRIMESTRIELLE PROPREMENT DITE</w:t>
            </w:r>
            <w:r w:rsidR="005F696B">
              <w:rPr>
                <w:noProof/>
                <w:webHidden/>
              </w:rPr>
              <w:tab/>
            </w:r>
            <w:r w:rsidR="005F696B">
              <w:rPr>
                <w:noProof/>
                <w:webHidden/>
              </w:rPr>
              <w:fldChar w:fldCharType="begin"/>
            </w:r>
            <w:r w:rsidR="005F696B">
              <w:rPr>
                <w:noProof/>
                <w:webHidden/>
              </w:rPr>
              <w:instrText xml:space="preserve"> PAGEREF _Toc410716770 \h </w:instrText>
            </w:r>
            <w:r w:rsidR="005F696B">
              <w:rPr>
                <w:noProof/>
                <w:webHidden/>
              </w:rPr>
            </w:r>
            <w:r w:rsidR="005F696B">
              <w:rPr>
                <w:noProof/>
                <w:webHidden/>
              </w:rPr>
              <w:fldChar w:fldCharType="separate"/>
            </w:r>
            <w:r w:rsidR="005F696B">
              <w:rPr>
                <w:noProof/>
                <w:webHidden/>
              </w:rPr>
              <w:t>4</w:t>
            </w:r>
            <w:r w:rsidR="005F696B">
              <w:rPr>
                <w:noProof/>
                <w:webHidden/>
              </w:rPr>
              <w:fldChar w:fldCharType="end"/>
            </w:r>
          </w:hyperlink>
        </w:p>
        <w:p w:rsidR="005F696B" w:rsidRDefault="00B717D8">
          <w:pPr>
            <w:pStyle w:val="TM1"/>
            <w:rPr>
              <w:rFonts w:asciiTheme="minorHAnsi" w:eastAsiaTheme="minorEastAsia" w:hAnsiTheme="minorHAnsi" w:cstheme="minorBidi"/>
              <w:noProof/>
            </w:rPr>
          </w:pPr>
          <w:hyperlink w:anchor="_Toc410716771" w:history="1">
            <w:r w:rsidR="005F696B" w:rsidRPr="00175065">
              <w:rPr>
                <w:rStyle w:val="Lienhypertexte"/>
                <w:rFonts w:ascii="Arial Narrow" w:hAnsi="Arial Narrow"/>
                <w:noProof/>
              </w:rPr>
              <w:t>IV.</w:t>
            </w:r>
            <w:r w:rsidR="005F696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F696B" w:rsidRPr="00175065">
              <w:rPr>
                <w:rStyle w:val="Lienhypertexte"/>
                <w:rFonts w:ascii="Arial Narrow" w:hAnsi="Arial Narrow"/>
                <w:noProof/>
              </w:rPr>
              <w:t>DEROULEMENT DE LA MISSION</w:t>
            </w:r>
            <w:r w:rsidR="005F696B">
              <w:rPr>
                <w:noProof/>
                <w:webHidden/>
              </w:rPr>
              <w:tab/>
            </w:r>
            <w:r w:rsidR="005F696B">
              <w:rPr>
                <w:noProof/>
                <w:webHidden/>
              </w:rPr>
              <w:fldChar w:fldCharType="begin"/>
            </w:r>
            <w:r w:rsidR="005F696B">
              <w:rPr>
                <w:noProof/>
                <w:webHidden/>
              </w:rPr>
              <w:instrText xml:space="preserve"> PAGEREF _Toc410716771 \h </w:instrText>
            </w:r>
            <w:r w:rsidR="005F696B">
              <w:rPr>
                <w:noProof/>
                <w:webHidden/>
              </w:rPr>
            </w:r>
            <w:r w:rsidR="005F696B">
              <w:rPr>
                <w:noProof/>
                <w:webHidden/>
              </w:rPr>
              <w:fldChar w:fldCharType="separate"/>
            </w:r>
            <w:r w:rsidR="005F696B">
              <w:rPr>
                <w:noProof/>
                <w:webHidden/>
              </w:rPr>
              <w:t>5</w:t>
            </w:r>
            <w:r w:rsidR="005F696B">
              <w:rPr>
                <w:noProof/>
                <w:webHidden/>
              </w:rPr>
              <w:fldChar w:fldCharType="end"/>
            </w:r>
          </w:hyperlink>
        </w:p>
        <w:p w:rsidR="005F696B" w:rsidRDefault="00B717D8">
          <w:pPr>
            <w:pStyle w:val="TM1"/>
            <w:rPr>
              <w:rFonts w:asciiTheme="minorHAnsi" w:eastAsiaTheme="minorEastAsia" w:hAnsiTheme="minorHAnsi" w:cstheme="minorBidi"/>
              <w:noProof/>
            </w:rPr>
          </w:pPr>
          <w:hyperlink w:anchor="_Toc410716772" w:history="1">
            <w:r w:rsidR="005F696B" w:rsidRPr="00175065">
              <w:rPr>
                <w:rStyle w:val="Lienhypertexte"/>
                <w:rFonts w:ascii="Arial Narrow" w:hAnsi="Arial Narrow"/>
                <w:noProof/>
              </w:rPr>
              <w:t>CONCLUSION</w:t>
            </w:r>
            <w:r w:rsidR="005F696B">
              <w:rPr>
                <w:noProof/>
                <w:webHidden/>
              </w:rPr>
              <w:tab/>
            </w:r>
            <w:r w:rsidR="005F696B">
              <w:rPr>
                <w:noProof/>
                <w:webHidden/>
              </w:rPr>
              <w:fldChar w:fldCharType="begin"/>
            </w:r>
            <w:r w:rsidR="005F696B">
              <w:rPr>
                <w:noProof/>
                <w:webHidden/>
              </w:rPr>
              <w:instrText xml:space="preserve"> PAGEREF _Toc410716772 \h </w:instrText>
            </w:r>
            <w:r w:rsidR="005F696B">
              <w:rPr>
                <w:noProof/>
                <w:webHidden/>
              </w:rPr>
            </w:r>
            <w:r w:rsidR="005F696B">
              <w:rPr>
                <w:noProof/>
                <w:webHidden/>
              </w:rPr>
              <w:fldChar w:fldCharType="separate"/>
            </w:r>
            <w:r w:rsidR="005F696B">
              <w:rPr>
                <w:noProof/>
                <w:webHidden/>
              </w:rPr>
              <w:t>6</w:t>
            </w:r>
            <w:r w:rsidR="005F696B">
              <w:rPr>
                <w:noProof/>
                <w:webHidden/>
              </w:rPr>
              <w:fldChar w:fldCharType="end"/>
            </w:r>
          </w:hyperlink>
        </w:p>
        <w:p w:rsidR="001E78DF" w:rsidRPr="00137800" w:rsidRDefault="001E78DF" w:rsidP="001E78DF">
          <w:pPr>
            <w:rPr>
              <w:rFonts w:ascii="Arial Narrow" w:hAnsi="Arial Narrow"/>
            </w:rPr>
          </w:pPr>
          <w:r w:rsidRPr="00137800">
            <w:rPr>
              <w:rFonts w:ascii="Arial Narrow" w:hAnsi="Arial Narrow"/>
            </w:rPr>
            <w:fldChar w:fldCharType="end"/>
          </w:r>
        </w:p>
      </w:sdtContent>
    </w:sdt>
    <w:p w:rsidR="001E78DF" w:rsidRPr="00137800" w:rsidRDefault="001E78DF" w:rsidP="001E78DF">
      <w:pPr>
        <w:jc w:val="right"/>
        <w:rPr>
          <w:rFonts w:ascii="Arial Narrow" w:hAnsi="Arial Narrow" w:cs="Calibri"/>
          <w:sz w:val="24"/>
          <w:szCs w:val="24"/>
        </w:rPr>
      </w:pPr>
    </w:p>
    <w:p w:rsidR="001E78DF" w:rsidRDefault="001E78DF" w:rsidP="001E78DF">
      <w:pPr>
        <w:rPr>
          <w:rFonts w:ascii="Arial Narrow" w:hAnsi="Arial Narrow" w:cs="Calibri"/>
          <w:sz w:val="24"/>
          <w:szCs w:val="24"/>
        </w:rPr>
      </w:pPr>
      <w:r w:rsidRPr="00137800">
        <w:rPr>
          <w:rFonts w:ascii="Arial Narrow" w:hAnsi="Arial Narrow" w:cs="Calibri"/>
          <w:sz w:val="24"/>
          <w:szCs w:val="24"/>
        </w:rPr>
        <w:tab/>
      </w:r>
    </w:p>
    <w:p w:rsidR="001E78DF" w:rsidRDefault="001E78DF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  <w:bookmarkStart w:id="0" w:name="_GoBack"/>
      <w:bookmarkEnd w:id="0"/>
    </w:p>
    <w:p w:rsidR="00A81C4A" w:rsidRPr="000B2A08" w:rsidRDefault="00A81C4A" w:rsidP="00A81C4A">
      <w:pPr>
        <w:pStyle w:val="Titre1"/>
        <w:spacing w:before="0" w:after="240"/>
        <w:jc w:val="both"/>
        <w:rPr>
          <w:rFonts w:ascii="Arial Narrow" w:hAnsi="Arial Narrow"/>
        </w:rPr>
      </w:pPr>
      <w:bookmarkStart w:id="1" w:name="_Toc410716767"/>
      <w:r w:rsidRPr="000B2A08">
        <w:rPr>
          <w:rFonts w:ascii="Arial Narrow" w:hAnsi="Arial Narrow"/>
        </w:rPr>
        <w:lastRenderedPageBreak/>
        <w:t>INTRODUCTION</w:t>
      </w:r>
      <w:bookmarkEnd w:id="1"/>
    </w:p>
    <w:p w:rsidR="00A81C4A" w:rsidRPr="000B2A08" w:rsidRDefault="00B53859" w:rsidP="00A81C4A">
      <w:pPr>
        <w:spacing w:after="2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réunion trimestrielle est une pratique statutaire qui permet à la Direction Générale de l’Eau </w:t>
      </w:r>
      <w:r w:rsidR="0003557C">
        <w:rPr>
          <w:rFonts w:ascii="Arial Narrow" w:hAnsi="Arial Narrow"/>
          <w:sz w:val="28"/>
          <w:szCs w:val="28"/>
        </w:rPr>
        <w:t xml:space="preserve">(DG-Eau) </w:t>
      </w:r>
      <w:r>
        <w:rPr>
          <w:rFonts w:ascii="Arial Narrow" w:hAnsi="Arial Narrow"/>
          <w:sz w:val="28"/>
          <w:szCs w:val="28"/>
        </w:rPr>
        <w:t>de faire le point de ses activités mise</w:t>
      </w:r>
      <w:r w:rsidR="00825379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en œuvre par les services déconcentrés. Elle sert de cadre d’échange, de réflexion, de bilan et de programmation </w:t>
      </w:r>
      <w:r w:rsidR="003E1BF2">
        <w:rPr>
          <w:rFonts w:ascii="Arial Narrow" w:hAnsi="Arial Narrow"/>
          <w:sz w:val="28"/>
          <w:szCs w:val="28"/>
        </w:rPr>
        <w:t>pour</w:t>
      </w:r>
      <w:r>
        <w:rPr>
          <w:rFonts w:ascii="Arial Narrow" w:hAnsi="Arial Narrow"/>
          <w:sz w:val="28"/>
          <w:szCs w:val="28"/>
        </w:rPr>
        <w:t xml:space="preserve"> les directeurs et chefs services ainsi que les coordonnateurs de</w:t>
      </w:r>
      <w:r w:rsidR="0003557C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projets</w:t>
      </w:r>
      <w:r w:rsidR="0003557C">
        <w:rPr>
          <w:rFonts w:ascii="Arial Narrow" w:hAnsi="Arial Narrow"/>
          <w:sz w:val="28"/>
          <w:szCs w:val="28"/>
        </w:rPr>
        <w:t xml:space="preserve"> relevant de la DG-Eau</w:t>
      </w:r>
      <w:r>
        <w:rPr>
          <w:rFonts w:ascii="Arial Narrow" w:hAnsi="Arial Narrow"/>
          <w:sz w:val="28"/>
          <w:szCs w:val="28"/>
        </w:rPr>
        <w:t>.</w:t>
      </w:r>
    </w:p>
    <w:p w:rsidR="00A81C4A" w:rsidRDefault="00825379" w:rsidP="00A81C4A">
      <w:pPr>
        <w:spacing w:after="2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Ainsi, du 28 au 30 janvier 2015, la ville de Natitingou a accueilli, la quatrième et la dernière réunion trimestrielle de l’année 2014 de la Direction Générale de l’Eau</w:t>
      </w:r>
      <w:r w:rsidR="00A81C4A" w:rsidRPr="000B2A08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Au menu de cette importante rencontre, on note deux activités majeures à savoir :</w:t>
      </w:r>
    </w:p>
    <w:p w:rsidR="00825379" w:rsidRDefault="00825379" w:rsidP="00825379">
      <w:pPr>
        <w:pStyle w:val="Paragraphedeliste"/>
        <w:numPr>
          <w:ilvl w:val="0"/>
          <w:numId w:val="19"/>
        </w:numPr>
        <w:spacing w:after="2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Visites </w:t>
      </w:r>
      <w:r w:rsidR="007647E3">
        <w:rPr>
          <w:rFonts w:ascii="Arial Narrow" w:hAnsi="Arial Narrow"/>
          <w:sz w:val="28"/>
          <w:szCs w:val="28"/>
        </w:rPr>
        <w:t>technique</w:t>
      </w:r>
      <w:r>
        <w:rPr>
          <w:rFonts w:ascii="Arial Narrow" w:hAnsi="Arial Narrow"/>
          <w:sz w:val="28"/>
          <w:szCs w:val="28"/>
        </w:rPr>
        <w:t xml:space="preserve"> </w:t>
      </w:r>
      <w:r w:rsidR="00220845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>t</w:t>
      </w:r>
      <w:r w:rsidR="007647E3">
        <w:rPr>
          <w:rFonts w:ascii="Arial Narrow" w:hAnsi="Arial Narrow"/>
          <w:sz w:val="28"/>
          <w:szCs w:val="28"/>
        </w:rPr>
        <w:t xml:space="preserve"> touristique</w:t>
      </w:r>
      <w:r w:rsidR="00634A6D">
        <w:rPr>
          <w:rFonts w:ascii="Arial Narrow" w:hAnsi="Arial Narrow"/>
          <w:sz w:val="28"/>
          <w:szCs w:val="28"/>
        </w:rPr>
        <w:t xml:space="preserve"> effectuées les 28 et 29 janvier 2015</w:t>
      </w:r>
      <w:r w:rsidR="004165F3">
        <w:rPr>
          <w:rFonts w:ascii="Arial Narrow" w:hAnsi="Arial Narrow"/>
          <w:sz w:val="28"/>
          <w:szCs w:val="28"/>
        </w:rPr>
        <w:t> ;</w:t>
      </w:r>
    </w:p>
    <w:p w:rsidR="00825379" w:rsidRPr="00825379" w:rsidRDefault="00220845" w:rsidP="00825379">
      <w:pPr>
        <w:pStyle w:val="Paragraphedeliste"/>
        <w:numPr>
          <w:ilvl w:val="0"/>
          <w:numId w:val="19"/>
        </w:numPr>
        <w:spacing w:after="2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Revue trimestrielle</w:t>
      </w:r>
      <w:r w:rsidR="00634A6D">
        <w:rPr>
          <w:rFonts w:ascii="Arial Narrow" w:hAnsi="Arial Narrow"/>
          <w:sz w:val="28"/>
          <w:szCs w:val="28"/>
        </w:rPr>
        <w:t xml:space="preserve"> tenue </w:t>
      </w:r>
      <w:r w:rsidR="004165F3">
        <w:rPr>
          <w:rFonts w:ascii="Arial Narrow" w:hAnsi="Arial Narrow"/>
          <w:sz w:val="28"/>
          <w:szCs w:val="28"/>
        </w:rPr>
        <w:t>le 30 janvier 2015.</w:t>
      </w:r>
    </w:p>
    <w:p w:rsidR="00901273" w:rsidRDefault="00901273" w:rsidP="00901273">
      <w:pPr>
        <w:spacing w:after="240"/>
        <w:jc w:val="both"/>
        <w:rPr>
          <w:rFonts w:ascii="Arial Narrow" w:hAnsi="Arial Narrow"/>
          <w:sz w:val="28"/>
          <w:szCs w:val="28"/>
        </w:rPr>
      </w:pPr>
      <w:r w:rsidRPr="000B2A08">
        <w:rPr>
          <w:rFonts w:ascii="Arial Narrow" w:hAnsi="Arial Narrow"/>
          <w:sz w:val="28"/>
          <w:szCs w:val="28"/>
        </w:rPr>
        <w:t xml:space="preserve">Le présent rapport a pour but de rendre compte de la mission de participation du Projet SAP-Bénin à la </w:t>
      </w:r>
      <w:r w:rsidR="00220845">
        <w:rPr>
          <w:rFonts w:ascii="Arial Narrow" w:hAnsi="Arial Narrow"/>
          <w:sz w:val="28"/>
          <w:szCs w:val="28"/>
        </w:rPr>
        <w:t>quatrième réunion trimestrielle</w:t>
      </w:r>
      <w:r w:rsidRPr="000B2A08">
        <w:rPr>
          <w:rFonts w:ascii="Arial Narrow" w:hAnsi="Arial Narrow"/>
          <w:sz w:val="28"/>
          <w:szCs w:val="28"/>
        </w:rPr>
        <w:t xml:space="preserve"> 2014 de la </w:t>
      </w:r>
      <w:r w:rsidR="00220845">
        <w:rPr>
          <w:rFonts w:ascii="Arial Narrow" w:hAnsi="Arial Narrow"/>
          <w:sz w:val="28"/>
          <w:szCs w:val="28"/>
        </w:rPr>
        <w:t>Direction Générale de l’Eau</w:t>
      </w:r>
      <w:r w:rsidRPr="000B2A08">
        <w:rPr>
          <w:rFonts w:ascii="Arial Narrow" w:hAnsi="Arial Narrow"/>
          <w:sz w:val="28"/>
          <w:szCs w:val="28"/>
        </w:rPr>
        <w:t>.</w:t>
      </w:r>
    </w:p>
    <w:p w:rsidR="005C060D" w:rsidRPr="000B2A08" w:rsidRDefault="005C060D" w:rsidP="00901273">
      <w:pPr>
        <w:spacing w:after="240"/>
        <w:jc w:val="both"/>
        <w:rPr>
          <w:rFonts w:ascii="Arial Narrow" w:hAnsi="Arial Narrow"/>
          <w:sz w:val="28"/>
          <w:szCs w:val="28"/>
        </w:rPr>
      </w:pPr>
    </w:p>
    <w:p w:rsidR="00901273" w:rsidRPr="000B2A08" w:rsidRDefault="00901273" w:rsidP="00901273">
      <w:pPr>
        <w:pStyle w:val="Titre1"/>
        <w:numPr>
          <w:ilvl w:val="0"/>
          <w:numId w:val="13"/>
        </w:numPr>
        <w:spacing w:before="0" w:after="240"/>
        <w:jc w:val="both"/>
        <w:rPr>
          <w:rFonts w:ascii="Arial Narrow" w:hAnsi="Arial Narrow"/>
        </w:rPr>
      </w:pPr>
      <w:bookmarkStart w:id="2" w:name="_Toc410716768"/>
      <w:r>
        <w:rPr>
          <w:rFonts w:ascii="Arial Narrow" w:hAnsi="Arial Narrow"/>
        </w:rPr>
        <w:t xml:space="preserve">OUVERTURE DE LA </w:t>
      </w:r>
      <w:r w:rsidR="00B4396A">
        <w:rPr>
          <w:rFonts w:ascii="Arial Narrow" w:hAnsi="Arial Narrow"/>
        </w:rPr>
        <w:t>REUNION</w:t>
      </w:r>
      <w:bookmarkEnd w:id="2"/>
    </w:p>
    <w:p w:rsidR="007A2FC6" w:rsidRDefault="00A81C4A" w:rsidP="00A81C4A">
      <w:pPr>
        <w:spacing w:after="240"/>
        <w:jc w:val="both"/>
        <w:rPr>
          <w:rFonts w:ascii="Arial Narrow" w:hAnsi="Arial Narrow"/>
          <w:sz w:val="28"/>
          <w:szCs w:val="28"/>
        </w:rPr>
      </w:pPr>
      <w:r w:rsidRPr="000B2A08">
        <w:rPr>
          <w:rFonts w:ascii="Arial Narrow" w:hAnsi="Arial Narrow"/>
          <w:sz w:val="28"/>
          <w:szCs w:val="28"/>
        </w:rPr>
        <w:t xml:space="preserve">La cérémonie d’ouverture des travaux a été présidée par le </w:t>
      </w:r>
      <w:r w:rsidR="00373648">
        <w:rPr>
          <w:rFonts w:ascii="Arial Narrow" w:hAnsi="Arial Narrow"/>
          <w:sz w:val="28"/>
          <w:szCs w:val="28"/>
        </w:rPr>
        <w:t xml:space="preserve">Directeur Général Adjoint de l’Eau en présence </w:t>
      </w:r>
      <w:r w:rsidR="005A0BF1">
        <w:rPr>
          <w:rFonts w:ascii="Arial Narrow" w:hAnsi="Arial Narrow"/>
          <w:sz w:val="28"/>
          <w:szCs w:val="28"/>
        </w:rPr>
        <w:t xml:space="preserve">du Directeur de la Programmation et de la Prospective du MERPMEDER et du Directeur départemental </w:t>
      </w:r>
      <w:proofErr w:type="spellStart"/>
      <w:r w:rsidR="005A0BF1">
        <w:rPr>
          <w:rFonts w:ascii="Arial Narrow" w:hAnsi="Arial Narrow"/>
          <w:sz w:val="28"/>
          <w:szCs w:val="28"/>
        </w:rPr>
        <w:t>Atacora-Donga</w:t>
      </w:r>
      <w:proofErr w:type="spellEnd"/>
      <w:r w:rsidR="005A0BF1">
        <w:rPr>
          <w:rFonts w:ascii="Arial Narrow" w:hAnsi="Arial Narrow"/>
          <w:sz w:val="28"/>
          <w:szCs w:val="28"/>
        </w:rPr>
        <w:t xml:space="preserve"> en charge de l’Eau</w:t>
      </w:r>
      <w:r w:rsidR="007A2FC6">
        <w:rPr>
          <w:rFonts w:ascii="Arial Narrow" w:hAnsi="Arial Narrow"/>
          <w:sz w:val="28"/>
          <w:szCs w:val="28"/>
        </w:rPr>
        <w:t> :</w:t>
      </w:r>
    </w:p>
    <w:p w:rsidR="00A81C4A" w:rsidRDefault="008A1095" w:rsidP="007A2FC6">
      <w:pPr>
        <w:pStyle w:val="Paragraphedeliste"/>
        <w:numPr>
          <w:ilvl w:val="0"/>
          <w:numId w:val="17"/>
        </w:numPr>
        <w:spacing w:after="2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Monsieur </w:t>
      </w:r>
      <w:r w:rsidR="00442530">
        <w:rPr>
          <w:rFonts w:ascii="Arial Narrow" w:hAnsi="Arial Narrow"/>
          <w:sz w:val="28"/>
          <w:szCs w:val="28"/>
        </w:rPr>
        <w:t>Joachim SAMA</w:t>
      </w:r>
      <w:r>
        <w:rPr>
          <w:rFonts w:ascii="Arial Narrow" w:hAnsi="Arial Narrow"/>
          <w:sz w:val="28"/>
          <w:szCs w:val="28"/>
        </w:rPr>
        <w:t xml:space="preserve">, </w:t>
      </w:r>
      <w:r w:rsidR="005A0BF1">
        <w:rPr>
          <w:rFonts w:ascii="Arial Narrow" w:hAnsi="Arial Narrow"/>
          <w:sz w:val="28"/>
          <w:szCs w:val="28"/>
        </w:rPr>
        <w:t xml:space="preserve">Directeur départemental </w:t>
      </w:r>
      <w:proofErr w:type="spellStart"/>
      <w:r w:rsidR="005A0BF1">
        <w:rPr>
          <w:rFonts w:ascii="Arial Narrow" w:hAnsi="Arial Narrow"/>
          <w:sz w:val="28"/>
          <w:szCs w:val="28"/>
        </w:rPr>
        <w:t>Atacora-Donga</w:t>
      </w:r>
      <w:proofErr w:type="spellEnd"/>
      <w:r w:rsidR="005A0BF1">
        <w:rPr>
          <w:rFonts w:ascii="Arial Narrow" w:hAnsi="Arial Narrow"/>
          <w:sz w:val="28"/>
          <w:szCs w:val="28"/>
        </w:rPr>
        <w:t xml:space="preserve"> en charge de l’Eau</w:t>
      </w:r>
      <w:r w:rsidR="007A2FC6" w:rsidRPr="007A2FC6">
        <w:rPr>
          <w:rFonts w:ascii="Arial Narrow" w:hAnsi="Arial Narrow"/>
          <w:sz w:val="28"/>
          <w:szCs w:val="28"/>
        </w:rPr>
        <w:t xml:space="preserve">, dans son mot de bienvenue, </w:t>
      </w:r>
      <w:r w:rsidR="005A0BF1">
        <w:rPr>
          <w:rFonts w:ascii="Arial Narrow" w:hAnsi="Arial Narrow"/>
          <w:sz w:val="28"/>
          <w:szCs w:val="28"/>
        </w:rPr>
        <w:t>s’est félicité de la tenue de cette réunion dans son département et précisément à Natitingou</w:t>
      </w:r>
      <w:r w:rsidR="007A2FC6" w:rsidRPr="007A2FC6">
        <w:rPr>
          <w:rFonts w:ascii="Arial Narrow" w:hAnsi="Arial Narrow"/>
          <w:sz w:val="28"/>
          <w:szCs w:val="28"/>
        </w:rPr>
        <w:t>.</w:t>
      </w:r>
      <w:r w:rsidR="005A0BF1">
        <w:rPr>
          <w:rFonts w:ascii="Arial Narrow" w:hAnsi="Arial Narrow"/>
          <w:sz w:val="28"/>
          <w:szCs w:val="28"/>
        </w:rPr>
        <w:t xml:space="preserve"> Il a exprimé le vœu que la réunion se déroule dans de bonne ambiance et insisté sur sa disponibilité </w:t>
      </w:r>
      <w:r w:rsidR="00212028">
        <w:rPr>
          <w:rFonts w:ascii="Arial Narrow" w:hAnsi="Arial Narrow"/>
          <w:sz w:val="28"/>
          <w:szCs w:val="28"/>
        </w:rPr>
        <w:t>à</w:t>
      </w:r>
      <w:r w:rsidR="005A0BF1">
        <w:rPr>
          <w:rFonts w:ascii="Arial Narrow" w:hAnsi="Arial Narrow"/>
          <w:sz w:val="28"/>
          <w:szCs w:val="28"/>
        </w:rPr>
        <w:t xml:space="preserve"> accueillir d’autre</w:t>
      </w:r>
      <w:r w:rsidR="00212028">
        <w:rPr>
          <w:rFonts w:ascii="Arial Narrow" w:hAnsi="Arial Narrow"/>
          <w:sz w:val="28"/>
          <w:szCs w:val="28"/>
        </w:rPr>
        <w:t>s</w:t>
      </w:r>
      <w:r w:rsidR="005A0BF1">
        <w:rPr>
          <w:rFonts w:ascii="Arial Narrow" w:hAnsi="Arial Narrow"/>
          <w:sz w:val="28"/>
          <w:szCs w:val="28"/>
        </w:rPr>
        <w:t xml:space="preserve"> réunions du genre dans les localités qui relèvent de sa compétence.</w:t>
      </w:r>
    </w:p>
    <w:p w:rsidR="007A2FC6" w:rsidRDefault="00212028" w:rsidP="007A2FC6">
      <w:pPr>
        <w:pStyle w:val="Paragraphedeliste"/>
        <w:numPr>
          <w:ilvl w:val="0"/>
          <w:numId w:val="17"/>
        </w:numPr>
        <w:spacing w:after="2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Monsieur</w:t>
      </w:r>
      <w:r w:rsidR="00442530">
        <w:rPr>
          <w:rFonts w:ascii="Arial Narrow" w:hAnsi="Arial Narrow"/>
          <w:sz w:val="28"/>
          <w:szCs w:val="28"/>
        </w:rPr>
        <w:t xml:space="preserve"> Emmanuel KOMBIENI</w:t>
      </w:r>
      <w:r w:rsidR="008A1095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Directeur de la Programmation et de la Prospective du MERPMEDER, représentant le cabinet ministériel, s’est fait le devoir de rappeler à l’assistance l’importance des réunions trimestrielles et le rôle bien dét</w:t>
      </w:r>
      <w:r w:rsidR="00442530">
        <w:rPr>
          <w:rFonts w:ascii="Arial Narrow" w:hAnsi="Arial Narrow"/>
          <w:sz w:val="28"/>
          <w:szCs w:val="28"/>
        </w:rPr>
        <w:t>erminant qu’elles jouent dans</w:t>
      </w:r>
      <w:r>
        <w:rPr>
          <w:rFonts w:ascii="Arial Narrow" w:hAnsi="Arial Narrow"/>
          <w:sz w:val="28"/>
          <w:szCs w:val="28"/>
        </w:rPr>
        <w:t xml:space="preserve"> l’évaluation et la programmation des activités en vue de l’atteinte des objectifs communs</w:t>
      </w:r>
      <w:r w:rsidR="008A1095">
        <w:rPr>
          <w:rFonts w:ascii="Arial Narrow" w:hAnsi="Arial Narrow"/>
          <w:sz w:val="28"/>
          <w:szCs w:val="28"/>
        </w:rPr>
        <w:t>.</w:t>
      </w:r>
    </w:p>
    <w:p w:rsidR="008A1095" w:rsidRDefault="00634A6D" w:rsidP="007A2FC6">
      <w:pPr>
        <w:pStyle w:val="Paragraphedeliste"/>
        <w:numPr>
          <w:ilvl w:val="0"/>
          <w:numId w:val="17"/>
        </w:numPr>
        <w:spacing w:after="2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Monsieur Victor YOXI, Directeur Général Adjoint de l’Eau, en procédant à l’ouverture de la réunion, </w:t>
      </w:r>
      <w:r w:rsidR="004165F3">
        <w:rPr>
          <w:rFonts w:ascii="Arial Narrow" w:hAnsi="Arial Narrow"/>
          <w:sz w:val="28"/>
          <w:szCs w:val="28"/>
        </w:rPr>
        <w:t xml:space="preserve">a </w:t>
      </w:r>
      <w:r w:rsidR="00B4539A">
        <w:rPr>
          <w:rFonts w:ascii="Arial Narrow" w:hAnsi="Arial Narrow"/>
          <w:sz w:val="28"/>
          <w:szCs w:val="28"/>
        </w:rPr>
        <w:t xml:space="preserve">d’abord </w:t>
      </w:r>
      <w:r w:rsidR="004165F3">
        <w:rPr>
          <w:rFonts w:ascii="Arial Narrow" w:hAnsi="Arial Narrow"/>
          <w:sz w:val="28"/>
          <w:szCs w:val="28"/>
        </w:rPr>
        <w:t>fait le point des deux premières journées consacrées aux visites</w:t>
      </w:r>
      <w:r w:rsidR="00901273">
        <w:rPr>
          <w:rFonts w:ascii="Arial Narrow" w:hAnsi="Arial Narrow"/>
          <w:sz w:val="28"/>
          <w:szCs w:val="28"/>
        </w:rPr>
        <w:t>.</w:t>
      </w:r>
      <w:r w:rsidR="004165F3">
        <w:rPr>
          <w:rFonts w:ascii="Arial Narrow" w:hAnsi="Arial Narrow"/>
          <w:sz w:val="28"/>
          <w:szCs w:val="28"/>
        </w:rPr>
        <w:t xml:space="preserve"> Ces dernières se sont déroulées avec satisfaction, a-t-il souligné. Ensuite, il a rappelé les </w:t>
      </w:r>
      <w:r w:rsidR="004165F3">
        <w:rPr>
          <w:rFonts w:ascii="Arial Narrow" w:hAnsi="Arial Narrow"/>
          <w:sz w:val="28"/>
          <w:szCs w:val="28"/>
        </w:rPr>
        <w:lastRenderedPageBreak/>
        <w:t>objectifs de la revue qui selon lui, portent sur le bilan des activités réalisées en 2014 et les projections pour 2015.</w:t>
      </w:r>
      <w:r w:rsidR="00B4539A">
        <w:rPr>
          <w:rFonts w:ascii="Arial Narrow" w:hAnsi="Arial Narrow"/>
          <w:sz w:val="28"/>
          <w:szCs w:val="28"/>
        </w:rPr>
        <w:t xml:space="preserve"> Enfin, </w:t>
      </w:r>
      <w:r w:rsidR="001C24C3">
        <w:rPr>
          <w:rFonts w:ascii="Arial Narrow" w:hAnsi="Arial Narrow"/>
          <w:sz w:val="28"/>
          <w:szCs w:val="28"/>
        </w:rPr>
        <w:t>il a encouragé les participants à engager des débats pertinents de sorte à faciliter l’obtention des résultats attendus dans le cadre de la rencontre.</w:t>
      </w:r>
    </w:p>
    <w:p w:rsidR="005C060D" w:rsidRPr="007A2FC6" w:rsidRDefault="005C060D" w:rsidP="005C060D">
      <w:pPr>
        <w:pStyle w:val="Paragraphedeliste"/>
        <w:spacing w:after="240"/>
        <w:jc w:val="both"/>
        <w:rPr>
          <w:rFonts w:ascii="Arial Narrow" w:hAnsi="Arial Narrow"/>
          <w:sz w:val="28"/>
          <w:szCs w:val="28"/>
        </w:rPr>
      </w:pPr>
    </w:p>
    <w:p w:rsidR="00A81C4A" w:rsidRPr="000B2A08" w:rsidRDefault="007647E3" w:rsidP="00A81C4A">
      <w:pPr>
        <w:pStyle w:val="Titre1"/>
        <w:numPr>
          <w:ilvl w:val="0"/>
          <w:numId w:val="13"/>
        </w:numPr>
        <w:spacing w:before="0" w:after="240"/>
        <w:jc w:val="both"/>
        <w:rPr>
          <w:rFonts w:ascii="Arial Narrow" w:hAnsi="Arial Narrow"/>
        </w:rPr>
      </w:pPr>
      <w:bookmarkStart w:id="3" w:name="_Toc410716769"/>
      <w:r>
        <w:rPr>
          <w:rFonts w:ascii="Arial Narrow" w:hAnsi="Arial Narrow"/>
        </w:rPr>
        <w:t>VISITES TECHNIQUE ET TOURISTIQUE</w:t>
      </w:r>
      <w:bookmarkEnd w:id="3"/>
    </w:p>
    <w:p w:rsidR="00A81C4A" w:rsidRDefault="0063683A" w:rsidP="00A81C4A">
      <w:pPr>
        <w:spacing w:after="2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Les journées du 28 et 29 ont été respectivement consacrées aux visites technique et touristique</w:t>
      </w:r>
      <w:r w:rsidR="00A81C4A" w:rsidRPr="000B2A08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En effet, la visite technique a porté sur le barrage de SEPOUNGA. Elle a permis à certains participants découvrir le site et à l’ensemble de constater </w:t>
      </w:r>
      <w:r w:rsidR="00FC0E34">
        <w:rPr>
          <w:rFonts w:ascii="Arial Narrow" w:hAnsi="Arial Narrow"/>
          <w:sz w:val="28"/>
          <w:szCs w:val="28"/>
        </w:rPr>
        <w:t>l’achèvement effectif</w:t>
      </w:r>
      <w:r>
        <w:rPr>
          <w:rFonts w:ascii="Arial Narrow" w:hAnsi="Arial Narrow"/>
          <w:sz w:val="28"/>
          <w:szCs w:val="28"/>
        </w:rPr>
        <w:t xml:space="preserve"> des travaux de construction </w:t>
      </w:r>
      <w:r w:rsidR="00FC0E34">
        <w:rPr>
          <w:rFonts w:ascii="Arial Narrow" w:hAnsi="Arial Narrow"/>
          <w:sz w:val="28"/>
          <w:szCs w:val="28"/>
        </w:rPr>
        <w:t>sauf le périmètre irrigué</w:t>
      </w:r>
      <w:r>
        <w:rPr>
          <w:rFonts w:ascii="Arial Narrow" w:hAnsi="Arial Narrow"/>
          <w:sz w:val="28"/>
          <w:szCs w:val="28"/>
        </w:rPr>
        <w:t xml:space="preserve">. La visite touristique quant à elle, s’est déroulée au parc national de la PENDJARI. Cette visite </w:t>
      </w:r>
      <w:r w:rsidR="00D43B76">
        <w:rPr>
          <w:rFonts w:ascii="Arial Narrow" w:hAnsi="Arial Narrow"/>
          <w:sz w:val="28"/>
          <w:szCs w:val="28"/>
        </w:rPr>
        <w:t xml:space="preserve">a offert aux participants l’opportunité </w:t>
      </w:r>
      <w:r w:rsidR="00871CBF">
        <w:rPr>
          <w:rFonts w:ascii="Arial Narrow" w:hAnsi="Arial Narrow"/>
          <w:sz w:val="28"/>
          <w:szCs w:val="28"/>
        </w:rPr>
        <w:t xml:space="preserve">non seulement </w:t>
      </w:r>
      <w:r w:rsidR="00D43B76">
        <w:rPr>
          <w:rFonts w:ascii="Arial Narrow" w:hAnsi="Arial Narrow"/>
          <w:sz w:val="28"/>
          <w:szCs w:val="28"/>
        </w:rPr>
        <w:t>de changer d’air et de se distraire</w:t>
      </w:r>
      <w:r w:rsidR="00871CBF">
        <w:rPr>
          <w:rFonts w:ascii="Arial Narrow" w:hAnsi="Arial Narrow"/>
          <w:sz w:val="28"/>
          <w:szCs w:val="28"/>
        </w:rPr>
        <w:t xml:space="preserve"> mais aussi et surtout de se retrouver dans un cadre en dehors de celui formel du travail</w:t>
      </w:r>
      <w:r w:rsidR="005C060D">
        <w:rPr>
          <w:rFonts w:ascii="Arial Narrow" w:hAnsi="Arial Narrow"/>
          <w:sz w:val="28"/>
          <w:szCs w:val="28"/>
        </w:rPr>
        <w:t>.</w:t>
      </w:r>
    </w:p>
    <w:p w:rsidR="005C060D" w:rsidRPr="000B2A08" w:rsidRDefault="005C060D" w:rsidP="00A81C4A">
      <w:pPr>
        <w:spacing w:after="240"/>
        <w:jc w:val="both"/>
        <w:rPr>
          <w:rFonts w:ascii="Arial Narrow" w:hAnsi="Arial Narrow"/>
          <w:sz w:val="28"/>
          <w:szCs w:val="28"/>
        </w:rPr>
      </w:pPr>
    </w:p>
    <w:p w:rsidR="00A81C4A" w:rsidRPr="000B2A08" w:rsidRDefault="007647E3" w:rsidP="00A81C4A">
      <w:pPr>
        <w:pStyle w:val="Titre1"/>
        <w:numPr>
          <w:ilvl w:val="0"/>
          <w:numId w:val="13"/>
        </w:numPr>
        <w:spacing w:before="0" w:after="240"/>
        <w:jc w:val="both"/>
        <w:rPr>
          <w:rFonts w:ascii="Arial Narrow" w:hAnsi="Arial Narrow"/>
        </w:rPr>
      </w:pPr>
      <w:bookmarkStart w:id="4" w:name="_Toc410716770"/>
      <w:r>
        <w:rPr>
          <w:rFonts w:ascii="Arial Narrow" w:hAnsi="Arial Narrow"/>
        </w:rPr>
        <w:t>REVUE TRIMESTRIELLE PROPREMENT DITE</w:t>
      </w:r>
      <w:bookmarkEnd w:id="4"/>
    </w:p>
    <w:p w:rsidR="00A81C4A" w:rsidRDefault="00401433" w:rsidP="00A81C4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 séance s’est déroulée le vendredi 30 janvier, dans la salle de conférence Guy POGNON de l’</w:t>
      </w:r>
      <w:r w:rsidR="0052664E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>vêché de Natitingou</w:t>
      </w:r>
      <w:r w:rsidR="007A2FC6">
        <w:rPr>
          <w:rFonts w:ascii="Arial Narrow" w:hAnsi="Arial Narrow"/>
          <w:sz w:val="28"/>
          <w:szCs w:val="28"/>
        </w:rPr>
        <w:t xml:space="preserve">. </w:t>
      </w:r>
      <w:r w:rsidR="00F862BF">
        <w:rPr>
          <w:rFonts w:ascii="Arial Narrow" w:hAnsi="Arial Narrow"/>
          <w:sz w:val="28"/>
          <w:szCs w:val="28"/>
        </w:rPr>
        <w:t xml:space="preserve">Les participants ont saisi l’occasion pour </w:t>
      </w:r>
      <w:r w:rsidR="00A711D0">
        <w:rPr>
          <w:rFonts w:ascii="Arial Narrow" w:hAnsi="Arial Narrow"/>
          <w:sz w:val="28"/>
          <w:szCs w:val="28"/>
        </w:rPr>
        <w:t>aborder les points suivants inscrits à l’ordre du jour :</w:t>
      </w:r>
    </w:p>
    <w:p w:rsidR="00A711D0" w:rsidRPr="00A711D0" w:rsidRDefault="00A711D0" w:rsidP="00A711D0">
      <w:pPr>
        <w:pStyle w:val="Paragraphedeliste"/>
        <w:numPr>
          <w:ilvl w:val="0"/>
          <w:numId w:val="20"/>
        </w:numPr>
        <w:jc w:val="both"/>
        <w:rPr>
          <w:rFonts w:ascii="Arial Narrow" w:hAnsi="Arial Narrow"/>
          <w:b/>
          <w:sz w:val="28"/>
          <w:szCs w:val="28"/>
        </w:rPr>
      </w:pPr>
      <w:r w:rsidRPr="00A711D0">
        <w:rPr>
          <w:rFonts w:ascii="Arial Narrow" w:hAnsi="Arial Narrow"/>
          <w:b/>
          <w:sz w:val="28"/>
          <w:szCs w:val="28"/>
        </w:rPr>
        <w:t>Débats sur les visites</w:t>
      </w:r>
    </w:p>
    <w:p w:rsidR="00A711D0" w:rsidRPr="00A711D0" w:rsidRDefault="00A711D0" w:rsidP="00A711D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Tous les participants à l’unanimité ont salué l’initiative ainsi que les sites sélection</w:t>
      </w:r>
      <w:r w:rsidR="00A838A1">
        <w:rPr>
          <w:rFonts w:ascii="Arial Narrow" w:hAnsi="Arial Narrow"/>
          <w:sz w:val="28"/>
          <w:szCs w:val="28"/>
        </w:rPr>
        <w:t>nés pour le compte de ces visite</w:t>
      </w:r>
      <w:r>
        <w:rPr>
          <w:rFonts w:ascii="Arial Narrow" w:hAnsi="Arial Narrow"/>
          <w:sz w:val="28"/>
          <w:szCs w:val="28"/>
        </w:rPr>
        <w:t>s. Les débats ont permis d’aborder les préoccupations d’</w:t>
      </w:r>
      <w:r w:rsidR="00385817">
        <w:rPr>
          <w:rFonts w:ascii="Arial Narrow" w:hAnsi="Arial Narrow"/>
          <w:sz w:val="28"/>
          <w:szCs w:val="28"/>
        </w:rPr>
        <w:t xml:space="preserve">ordre technique et organisationnel notamment, pour ce qui concerne le barrage de SEPOUNGA, la qualité de l’ouvrage, son achèvement et son financement. </w:t>
      </w:r>
      <w:r w:rsidR="003C77C7">
        <w:rPr>
          <w:rFonts w:ascii="Arial Narrow" w:hAnsi="Arial Narrow"/>
          <w:sz w:val="28"/>
          <w:szCs w:val="28"/>
        </w:rPr>
        <w:t>Aussi, l</w:t>
      </w:r>
      <w:r w:rsidR="00385817">
        <w:rPr>
          <w:rFonts w:ascii="Arial Narrow" w:hAnsi="Arial Narrow"/>
          <w:sz w:val="28"/>
          <w:szCs w:val="28"/>
        </w:rPr>
        <w:t>a question relative à la qualité des participants n’</w:t>
      </w:r>
      <w:r w:rsidR="003C77C7">
        <w:rPr>
          <w:rFonts w:ascii="Arial Narrow" w:hAnsi="Arial Narrow"/>
          <w:sz w:val="28"/>
          <w:szCs w:val="28"/>
        </w:rPr>
        <w:t>a-t-elle pas été occultée. A ce niveau, les participants ont attiré l’</w:t>
      </w:r>
      <w:r w:rsidR="00803191">
        <w:rPr>
          <w:rFonts w:ascii="Arial Narrow" w:hAnsi="Arial Narrow"/>
          <w:sz w:val="28"/>
          <w:szCs w:val="28"/>
        </w:rPr>
        <w:t>attention sur la nécessité de faire</w:t>
      </w:r>
      <w:r w:rsidR="003C77C7">
        <w:rPr>
          <w:rFonts w:ascii="Arial Narrow" w:hAnsi="Arial Narrow"/>
          <w:sz w:val="28"/>
          <w:szCs w:val="28"/>
        </w:rPr>
        <w:t xml:space="preserve"> particip</w:t>
      </w:r>
      <w:r w:rsidR="00803191">
        <w:rPr>
          <w:rFonts w:ascii="Arial Narrow" w:hAnsi="Arial Narrow"/>
          <w:sz w:val="28"/>
          <w:szCs w:val="28"/>
        </w:rPr>
        <w:t>er</w:t>
      </w:r>
      <w:r w:rsidR="003C77C7">
        <w:rPr>
          <w:rFonts w:ascii="Arial Narrow" w:hAnsi="Arial Narrow"/>
          <w:sz w:val="28"/>
          <w:szCs w:val="28"/>
        </w:rPr>
        <w:t xml:space="preserve"> </w:t>
      </w:r>
      <w:r w:rsidR="00803191">
        <w:rPr>
          <w:rFonts w:ascii="Arial Narrow" w:hAnsi="Arial Narrow"/>
          <w:sz w:val="28"/>
          <w:szCs w:val="28"/>
        </w:rPr>
        <w:t>l</w:t>
      </w:r>
      <w:r w:rsidR="003C77C7">
        <w:rPr>
          <w:rFonts w:ascii="Arial Narrow" w:hAnsi="Arial Narrow"/>
          <w:sz w:val="28"/>
          <w:szCs w:val="28"/>
        </w:rPr>
        <w:t>es points focaux aux visites techniques.</w:t>
      </w:r>
    </w:p>
    <w:p w:rsidR="00A711D0" w:rsidRPr="00A711D0" w:rsidRDefault="00A711D0" w:rsidP="00A711D0">
      <w:pPr>
        <w:pStyle w:val="Paragraphedeliste"/>
        <w:numPr>
          <w:ilvl w:val="0"/>
          <w:numId w:val="20"/>
        </w:numPr>
        <w:jc w:val="both"/>
        <w:rPr>
          <w:rFonts w:ascii="Arial Narrow" w:hAnsi="Arial Narrow"/>
          <w:b/>
          <w:sz w:val="28"/>
          <w:szCs w:val="28"/>
        </w:rPr>
      </w:pPr>
      <w:r w:rsidRPr="00A711D0">
        <w:rPr>
          <w:rFonts w:ascii="Arial Narrow" w:hAnsi="Arial Narrow"/>
          <w:b/>
          <w:sz w:val="28"/>
          <w:szCs w:val="28"/>
        </w:rPr>
        <w:t>Point de mise en œuvre du Budget Progra</w:t>
      </w:r>
      <w:r w:rsidR="00214F7A">
        <w:rPr>
          <w:rFonts w:ascii="Arial Narrow" w:hAnsi="Arial Narrow"/>
          <w:b/>
          <w:sz w:val="28"/>
          <w:szCs w:val="28"/>
        </w:rPr>
        <w:t>mme par Objectifs (BPO) 2014</w:t>
      </w:r>
    </w:p>
    <w:p w:rsidR="00A711D0" w:rsidRDefault="003C77C7" w:rsidP="003C77C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Une synthèse de l’exécution du </w:t>
      </w:r>
      <w:r w:rsidRPr="003C77C7">
        <w:rPr>
          <w:rFonts w:ascii="Arial Narrow" w:hAnsi="Arial Narrow"/>
          <w:sz w:val="28"/>
          <w:szCs w:val="28"/>
        </w:rPr>
        <w:t>Budget Programme par Objectifs</w:t>
      </w:r>
      <w:r>
        <w:rPr>
          <w:rFonts w:ascii="Arial Narrow" w:hAnsi="Arial Narrow"/>
          <w:sz w:val="28"/>
          <w:szCs w:val="28"/>
        </w:rPr>
        <w:t>, gestion 2014 par les services déconcentrés de l’Eau au 31 décembre a été fait.</w:t>
      </w:r>
    </w:p>
    <w:p w:rsidR="003C77C7" w:rsidRDefault="003C77C7" w:rsidP="003C77C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La présentation de la synthèse s’est focalisé</w:t>
      </w:r>
      <w:r w:rsidR="00A94DF2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 xml:space="preserve"> sur les résultats obtenus par objectifs spécifiques préalablement fixés.</w:t>
      </w:r>
      <w:r w:rsidR="00A94DF2">
        <w:rPr>
          <w:rFonts w:ascii="Arial Narrow" w:hAnsi="Arial Narrow"/>
          <w:sz w:val="28"/>
          <w:szCs w:val="28"/>
        </w:rPr>
        <w:t xml:space="preserve"> Le point financier y afférent a été présenté et les difficultés relatives à l’exécution du PTA 2014 ont été </w:t>
      </w:r>
      <w:r w:rsidR="001C7CA6">
        <w:rPr>
          <w:rFonts w:ascii="Arial Narrow" w:hAnsi="Arial Narrow"/>
          <w:sz w:val="28"/>
          <w:szCs w:val="28"/>
        </w:rPr>
        <w:t xml:space="preserve">également </w:t>
      </w:r>
      <w:r w:rsidR="00A94DF2">
        <w:rPr>
          <w:rFonts w:ascii="Arial Narrow" w:hAnsi="Arial Narrow"/>
          <w:sz w:val="28"/>
          <w:szCs w:val="28"/>
        </w:rPr>
        <w:t xml:space="preserve">énumérées. Pour finir, la synthèse a annoncé quelques activités phares envisagées dans le premier trimestre de l’année 2015. On note globalement que le taux d’exécution physique </w:t>
      </w:r>
      <w:r w:rsidR="00C0019D">
        <w:rPr>
          <w:rFonts w:ascii="Arial Narrow" w:hAnsi="Arial Narrow"/>
          <w:sz w:val="28"/>
          <w:szCs w:val="28"/>
        </w:rPr>
        <w:t xml:space="preserve">de 2014 </w:t>
      </w:r>
      <w:r w:rsidR="00A94DF2">
        <w:rPr>
          <w:rFonts w:ascii="Arial Narrow" w:hAnsi="Arial Narrow"/>
          <w:sz w:val="28"/>
          <w:szCs w:val="28"/>
        </w:rPr>
        <w:t>est de 61,5%.</w:t>
      </w:r>
    </w:p>
    <w:p w:rsidR="00A94DF2" w:rsidRPr="003C77C7" w:rsidRDefault="00A94DF2" w:rsidP="003C77C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Les discussions qui s’en sont suivies, ont permis d’éclai</w:t>
      </w:r>
      <w:r w:rsidR="00B91215">
        <w:rPr>
          <w:rFonts w:ascii="Arial Narrow" w:hAnsi="Arial Narrow"/>
          <w:sz w:val="28"/>
          <w:szCs w:val="28"/>
        </w:rPr>
        <w:t>rer les uns et les autres et surtout de compléter les points manquants ou corrig</w:t>
      </w:r>
      <w:r w:rsidR="00B81334">
        <w:rPr>
          <w:rFonts w:ascii="Arial Narrow" w:hAnsi="Arial Narrow"/>
          <w:sz w:val="28"/>
          <w:szCs w:val="28"/>
        </w:rPr>
        <w:t>er</w:t>
      </w:r>
      <w:r w:rsidR="00B91215">
        <w:rPr>
          <w:rFonts w:ascii="Arial Narrow" w:hAnsi="Arial Narrow"/>
          <w:sz w:val="28"/>
          <w:szCs w:val="28"/>
        </w:rPr>
        <w:t xml:space="preserve"> les points erronés</w:t>
      </w:r>
      <w:r w:rsidR="00B81334">
        <w:rPr>
          <w:rFonts w:ascii="Arial Narrow" w:hAnsi="Arial Narrow"/>
          <w:sz w:val="28"/>
          <w:szCs w:val="28"/>
        </w:rPr>
        <w:t xml:space="preserve"> </w:t>
      </w:r>
      <w:r w:rsidR="00C27FC6">
        <w:rPr>
          <w:rFonts w:ascii="Arial Narrow" w:hAnsi="Arial Narrow"/>
          <w:sz w:val="28"/>
          <w:szCs w:val="28"/>
        </w:rPr>
        <w:t>en ce qui concerne</w:t>
      </w:r>
      <w:r w:rsidR="00B81334">
        <w:rPr>
          <w:rFonts w:ascii="Arial Narrow" w:hAnsi="Arial Narrow"/>
          <w:sz w:val="28"/>
          <w:szCs w:val="28"/>
        </w:rPr>
        <w:t xml:space="preserve"> les activités mises en œuvre par les services ou les projets</w:t>
      </w:r>
      <w:r w:rsidR="00B91215">
        <w:rPr>
          <w:rFonts w:ascii="Arial Narrow" w:hAnsi="Arial Narrow"/>
          <w:sz w:val="28"/>
          <w:szCs w:val="28"/>
        </w:rPr>
        <w:t>.</w:t>
      </w:r>
    </w:p>
    <w:p w:rsidR="00A711D0" w:rsidRPr="00C60041" w:rsidRDefault="00B81334" w:rsidP="00A711D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Pour le cas spécifique du projet SAP</w:t>
      </w:r>
      <w:r w:rsidR="00FF326C">
        <w:rPr>
          <w:rFonts w:ascii="Arial Narrow" w:hAnsi="Arial Narrow"/>
          <w:sz w:val="28"/>
          <w:szCs w:val="28"/>
        </w:rPr>
        <w:t>-Bénin</w:t>
      </w:r>
      <w:r>
        <w:rPr>
          <w:rFonts w:ascii="Arial Narrow" w:hAnsi="Arial Narrow"/>
          <w:sz w:val="28"/>
          <w:szCs w:val="28"/>
        </w:rPr>
        <w:t xml:space="preserve">, on retient notamment : (i) </w:t>
      </w:r>
      <w:r w:rsidR="00A420D7">
        <w:rPr>
          <w:rFonts w:ascii="Arial Narrow" w:hAnsi="Arial Narrow"/>
          <w:sz w:val="28"/>
          <w:szCs w:val="28"/>
        </w:rPr>
        <w:t>le j</w:t>
      </w:r>
      <w:r w:rsidR="00A420D7" w:rsidRPr="00A420D7">
        <w:rPr>
          <w:rFonts w:ascii="Arial Narrow" w:hAnsi="Arial Narrow"/>
          <w:sz w:val="28"/>
          <w:szCs w:val="28"/>
        </w:rPr>
        <w:t xml:space="preserve">augeage </w:t>
      </w:r>
      <w:r w:rsidR="00A420D7">
        <w:rPr>
          <w:rFonts w:ascii="Arial Narrow" w:hAnsi="Arial Narrow"/>
          <w:sz w:val="28"/>
          <w:szCs w:val="28"/>
        </w:rPr>
        <w:t>des fleuves</w:t>
      </w:r>
      <w:r w:rsidR="00A420D7" w:rsidRPr="00A420D7">
        <w:rPr>
          <w:rFonts w:ascii="Arial Narrow" w:hAnsi="Arial Narrow"/>
          <w:sz w:val="28"/>
          <w:szCs w:val="28"/>
        </w:rPr>
        <w:t xml:space="preserve"> </w:t>
      </w:r>
      <w:r w:rsidR="00A420D7">
        <w:rPr>
          <w:rFonts w:ascii="Arial Narrow" w:hAnsi="Arial Narrow"/>
          <w:sz w:val="28"/>
          <w:szCs w:val="28"/>
        </w:rPr>
        <w:t xml:space="preserve">couvrant tout le territoire national </w:t>
      </w:r>
      <w:r w:rsidR="00A420D7" w:rsidRPr="00A420D7">
        <w:rPr>
          <w:rFonts w:ascii="Arial Narrow" w:hAnsi="Arial Narrow"/>
          <w:sz w:val="28"/>
          <w:szCs w:val="28"/>
        </w:rPr>
        <w:t>(16 stations dont 12 jaugés)</w:t>
      </w:r>
      <w:r w:rsidR="00A420D7">
        <w:rPr>
          <w:rFonts w:ascii="Arial Narrow" w:hAnsi="Arial Narrow"/>
          <w:sz w:val="28"/>
          <w:szCs w:val="28"/>
        </w:rPr>
        <w:t xml:space="preserve">, (ii) </w:t>
      </w:r>
      <w:r w:rsidR="00FC0E34">
        <w:rPr>
          <w:rFonts w:ascii="Arial Narrow" w:hAnsi="Arial Narrow"/>
          <w:sz w:val="28"/>
          <w:szCs w:val="28"/>
        </w:rPr>
        <w:t>l’</w:t>
      </w:r>
      <w:r w:rsidR="00A420D7" w:rsidRPr="00A420D7">
        <w:rPr>
          <w:rFonts w:ascii="Arial Narrow" w:hAnsi="Arial Narrow"/>
          <w:bCs/>
          <w:sz w:val="28"/>
          <w:szCs w:val="28"/>
        </w:rPr>
        <w:t xml:space="preserve">appui à la DG-Eau en hommes et en moyens logistiques et financiers </w:t>
      </w:r>
      <w:r w:rsidR="00A420D7">
        <w:rPr>
          <w:rFonts w:ascii="Arial Narrow" w:hAnsi="Arial Narrow"/>
          <w:bCs/>
          <w:sz w:val="28"/>
          <w:szCs w:val="28"/>
        </w:rPr>
        <w:t>ainsi que le</w:t>
      </w:r>
      <w:r w:rsidR="00A420D7" w:rsidRPr="00A420D7">
        <w:rPr>
          <w:rFonts w:ascii="Arial Narrow" w:hAnsi="Arial Narrow"/>
          <w:bCs/>
          <w:sz w:val="28"/>
          <w:szCs w:val="28"/>
        </w:rPr>
        <w:t xml:space="preserve"> renforcement de capacités </w:t>
      </w:r>
      <w:r w:rsidR="00FF326C">
        <w:rPr>
          <w:rFonts w:ascii="Arial Narrow" w:hAnsi="Arial Narrow"/>
          <w:bCs/>
          <w:sz w:val="28"/>
          <w:szCs w:val="28"/>
        </w:rPr>
        <w:t xml:space="preserve">des cadres </w:t>
      </w:r>
      <w:r w:rsidR="00A420D7">
        <w:rPr>
          <w:rFonts w:ascii="Arial Narrow" w:hAnsi="Arial Narrow"/>
          <w:bCs/>
          <w:sz w:val="28"/>
          <w:szCs w:val="28"/>
        </w:rPr>
        <w:t>ayant permis à la DG-Eau de passer d’un (01)</w:t>
      </w:r>
      <w:r w:rsidR="00A420D7" w:rsidRPr="00A420D7">
        <w:rPr>
          <w:rFonts w:ascii="Arial Narrow" w:hAnsi="Arial Narrow"/>
          <w:bCs/>
          <w:sz w:val="28"/>
          <w:szCs w:val="28"/>
        </w:rPr>
        <w:t xml:space="preserve"> jaugeur à </w:t>
      </w:r>
      <w:r w:rsidR="00A420D7">
        <w:rPr>
          <w:rFonts w:ascii="Arial Narrow" w:hAnsi="Arial Narrow"/>
          <w:bCs/>
          <w:sz w:val="28"/>
          <w:szCs w:val="28"/>
        </w:rPr>
        <w:t>trois (0</w:t>
      </w:r>
      <w:r w:rsidR="00A420D7" w:rsidRPr="00A420D7">
        <w:rPr>
          <w:rFonts w:ascii="Arial Narrow" w:hAnsi="Arial Narrow"/>
          <w:bCs/>
          <w:sz w:val="28"/>
          <w:szCs w:val="28"/>
        </w:rPr>
        <w:t>3</w:t>
      </w:r>
      <w:r w:rsidR="00A420D7">
        <w:rPr>
          <w:rFonts w:ascii="Arial Narrow" w:hAnsi="Arial Narrow"/>
          <w:bCs/>
          <w:sz w:val="28"/>
          <w:szCs w:val="28"/>
        </w:rPr>
        <w:t>)</w:t>
      </w:r>
      <w:r w:rsidR="00A420D7" w:rsidRPr="00A420D7">
        <w:rPr>
          <w:rFonts w:ascii="Arial Narrow" w:hAnsi="Arial Narrow"/>
          <w:bCs/>
          <w:sz w:val="28"/>
          <w:szCs w:val="28"/>
        </w:rPr>
        <w:t xml:space="preserve"> actuellement</w:t>
      </w:r>
      <w:r w:rsidR="00A420D7">
        <w:rPr>
          <w:rFonts w:ascii="Arial Narrow" w:hAnsi="Arial Narrow"/>
          <w:bCs/>
          <w:sz w:val="28"/>
          <w:szCs w:val="28"/>
        </w:rPr>
        <w:t xml:space="preserve"> en service</w:t>
      </w:r>
      <w:r w:rsidR="00C60041">
        <w:rPr>
          <w:rFonts w:ascii="Arial Narrow" w:hAnsi="Arial Narrow"/>
          <w:bCs/>
          <w:sz w:val="28"/>
          <w:szCs w:val="28"/>
        </w:rPr>
        <w:t xml:space="preserve">, (iii) mise en place de </w:t>
      </w:r>
      <w:r w:rsidR="00C60041">
        <w:rPr>
          <w:rFonts w:ascii="Arial Narrow" w:hAnsi="Arial Narrow"/>
          <w:sz w:val="28"/>
          <w:szCs w:val="28"/>
        </w:rPr>
        <w:t>m</w:t>
      </w:r>
      <w:r w:rsidR="00C60041" w:rsidRPr="00C60041">
        <w:rPr>
          <w:rFonts w:ascii="Arial Narrow" w:hAnsi="Arial Narrow"/>
          <w:sz w:val="28"/>
          <w:szCs w:val="28"/>
        </w:rPr>
        <w:t xml:space="preserve">odèles simplifiés de </w:t>
      </w:r>
      <w:r w:rsidR="00C60041">
        <w:rPr>
          <w:rFonts w:ascii="Arial Narrow" w:hAnsi="Arial Narrow"/>
          <w:bCs/>
          <w:sz w:val="28"/>
          <w:szCs w:val="28"/>
        </w:rPr>
        <w:t>prévision</w:t>
      </w:r>
      <w:r w:rsidR="00C60041">
        <w:rPr>
          <w:rFonts w:ascii="Arial Narrow" w:hAnsi="Arial Narrow"/>
          <w:sz w:val="28"/>
          <w:szCs w:val="28"/>
        </w:rPr>
        <w:t xml:space="preserve"> des crues et inondations avec à la clé la </w:t>
      </w:r>
      <w:r w:rsidR="00C60041" w:rsidRPr="00C60041">
        <w:rPr>
          <w:rFonts w:ascii="Arial Narrow" w:hAnsi="Arial Narrow"/>
          <w:bCs/>
          <w:sz w:val="28"/>
          <w:szCs w:val="28"/>
        </w:rPr>
        <w:t xml:space="preserve">formation de </w:t>
      </w:r>
      <w:r w:rsidR="00C60041">
        <w:rPr>
          <w:rFonts w:ascii="Arial Narrow" w:hAnsi="Arial Narrow"/>
          <w:bCs/>
          <w:sz w:val="28"/>
          <w:szCs w:val="28"/>
        </w:rPr>
        <w:t xml:space="preserve">deux (02) </w:t>
      </w:r>
      <w:r w:rsidR="00C60041" w:rsidRPr="00C60041">
        <w:rPr>
          <w:rFonts w:ascii="Arial Narrow" w:hAnsi="Arial Narrow"/>
          <w:bCs/>
          <w:sz w:val="28"/>
          <w:szCs w:val="28"/>
        </w:rPr>
        <w:t>prévisionnistes</w:t>
      </w:r>
      <w:r w:rsidR="00C60041">
        <w:rPr>
          <w:rFonts w:ascii="Arial Narrow" w:hAnsi="Arial Narrow"/>
          <w:bCs/>
          <w:sz w:val="28"/>
          <w:szCs w:val="28"/>
        </w:rPr>
        <w:t xml:space="preserve"> pour le compte de la DG-Eau</w:t>
      </w:r>
      <w:r w:rsidR="00A420D7" w:rsidRPr="00C60041">
        <w:rPr>
          <w:rFonts w:ascii="Arial Narrow" w:hAnsi="Arial Narrow"/>
          <w:bCs/>
          <w:sz w:val="28"/>
          <w:szCs w:val="28"/>
        </w:rPr>
        <w:t>.</w:t>
      </w:r>
    </w:p>
    <w:p w:rsidR="00A711D0" w:rsidRPr="00A711D0" w:rsidRDefault="00214F7A" w:rsidP="00A711D0">
      <w:pPr>
        <w:pStyle w:val="Paragraphedeliste"/>
        <w:numPr>
          <w:ilvl w:val="0"/>
          <w:numId w:val="20"/>
        </w:numPr>
        <w:jc w:val="both"/>
        <w:rPr>
          <w:rFonts w:ascii="Arial Narrow" w:hAnsi="Arial Narrow"/>
          <w:b/>
          <w:sz w:val="28"/>
          <w:szCs w:val="28"/>
        </w:rPr>
      </w:pPr>
      <w:r w:rsidRPr="00A711D0">
        <w:rPr>
          <w:rFonts w:ascii="Arial Narrow" w:hAnsi="Arial Narrow"/>
          <w:b/>
          <w:sz w:val="28"/>
          <w:szCs w:val="28"/>
        </w:rPr>
        <w:t xml:space="preserve">Point de mise en œuvre des recommandations de la </w:t>
      </w:r>
      <w:r w:rsidR="00B15CD0">
        <w:rPr>
          <w:rFonts w:ascii="Arial Narrow" w:hAnsi="Arial Narrow"/>
          <w:b/>
          <w:sz w:val="28"/>
          <w:szCs w:val="28"/>
        </w:rPr>
        <w:t>3</w:t>
      </w:r>
      <w:r w:rsidR="00B15CD0" w:rsidRPr="00B15CD0">
        <w:rPr>
          <w:rFonts w:ascii="Arial Narrow" w:hAnsi="Arial Narrow"/>
          <w:b/>
          <w:sz w:val="28"/>
          <w:szCs w:val="28"/>
          <w:vertAlign w:val="superscript"/>
        </w:rPr>
        <w:t>ème</w:t>
      </w:r>
      <w:r w:rsidRPr="00A711D0">
        <w:rPr>
          <w:rFonts w:ascii="Arial Narrow" w:hAnsi="Arial Narrow"/>
          <w:b/>
          <w:sz w:val="28"/>
          <w:szCs w:val="28"/>
        </w:rPr>
        <w:t xml:space="preserve"> réunion trimestrielle 2014</w:t>
      </w:r>
    </w:p>
    <w:p w:rsidR="00A420D7" w:rsidRDefault="00C520BC" w:rsidP="00FF326C">
      <w:pPr>
        <w:pStyle w:val="yiv9186871645msolistparagraph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Les participants ont passé en revue les </w:t>
      </w:r>
      <w:r w:rsidR="00140BEA">
        <w:rPr>
          <w:rFonts w:ascii="Arial Narrow" w:hAnsi="Arial Narrow"/>
          <w:sz w:val="28"/>
          <w:szCs w:val="28"/>
        </w:rPr>
        <w:t xml:space="preserve">différentes </w:t>
      </w:r>
      <w:r>
        <w:rPr>
          <w:rFonts w:ascii="Arial Narrow" w:hAnsi="Arial Narrow"/>
          <w:sz w:val="28"/>
          <w:szCs w:val="28"/>
        </w:rPr>
        <w:t>recommandations issues de la précédente réunion.</w:t>
      </w:r>
      <w:r w:rsidR="00140BEA">
        <w:rPr>
          <w:rFonts w:ascii="Arial Narrow" w:hAnsi="Arial Narrow"/>
          <w:sz w:val="28"/>
          <w:szCs w:val="28"/>
        </w:rPr>
        <w:t xml:space="preserve"> De l’analyse des recommandations, il est ressorti que la plupart sont en cours d’exécution. Les recommandations non exécutées sont reconduites et de nouvelles recommandations ont été formulées.</w:t>
      </w:r>
    </w:p>
    <w:p w:rsidR="005C060D" w:rsidRPr="00A420D7" w:rsidRDefault="005C060D" w:rsidP="00A420D7">
      <w:pPr>
        <w:pStyle w:val="yiv9186871645msolistparagraph"/>
        <w:rPr>
          <w:rFonts w:ascii="Arial Narrow" w:hAnsi="Arial Narrow"/>
          <w:sz w:val="28"/>
          <w:szCs w:val="28"/>
        </w:rPr>
      </w:pPr>
    </w:p>
    <w:p w:rsidR="00A81C4A" w:rsidRPr="000B2A08" w:rsidRDefault="00A81C4A" w:rsidP="00A81C4A">
      <w:pPr>
        <w:pStyle w:val="Titre1"/>
        <w:numPr>
          <w:ilvl w:val="0"/>
          <w:numId w:val="13"/>
        </w:numPr>
        <w:spacing w:before="0" w:after="240"/>
        <w:jc w:val="both"/>
        <w:rPr>
          <w:rFonts w:ascii="Arial Narrow" w:hAnsi="Arial Narrow"/>
        </w:rPr>
      </w:pPr>
      <w:bookmarkStart w:id="5" w:name="_Toc410716771"/>
      <w:r w:rsidRPr="000B2A08">
        <w:rPr>
          <w:rFonts w:ascii="Arial Narrow" w:hAnsi="Arial Narrow"/>
        </w:rPr>
        <w:t>DEROULEMENT DE LA MISSION</w:t>
      </w:r>
      <w:bookmarkEnd w:id="5"/>
    </w:p>
    <w:p w:rsidR="00FB277A" w:rsidRPr="00FB277A" w:rsidRDefault="00FB277A" w:rsidP="00FB277A">
      <w:pPr>
        <w:tabs>
          <w:tab w:val="left" w:pos="1755"/>
        </w:tabs>
        <w:spacing w:after="240"/>
        <w:jc w:val="both"/>
        <w:rPr>
          <w:rFonts w:ascii="Arial Narrow" w:hAnsi="Arial Narrow"/>
          <w:sz w:val="28"/>
          <w:szCs w:val="28"/>
        </w:rPr>
      </w:pPr>
      <w:r w:rsidRPr="00FB277A">
        <w:rPr>
          <w:rFonts w:ascii="Arial Narrow" w:hAnsi="Arial Narrow"/>
          <w:sz w:val="28"/>
          <w:szCs w:val="28"/>
        </w:rPr>
        <w:t xml:space="preserve">La mission de participation du Projet SAP-Bénin a été exécutée par le Coordonnateur National du Projet SAP-Bénin </w:t>
      </w:r>
      <w:r w:rsidR="00FC0E34">
        <w:rPr>
          <w:rFonts w:ascii="Arial Narrow" w:hAnsi="Arial Narrow"/>
          <w:sz w:val="28"/>
          <w:szCs w:val="28"/>
        </w:rPr>
        <w:t>accompagné de</w:t>
      </w:r>
      <w:r w:rsidRPr="00FB277A">
        <w:rPr>
          <w:rFonts w:ascii="Arial Narrow" w:hAnsi="Arial Narrow"/>
          <w:sz w:val="28"/>
          <w:szCs w:val="28"/>
        </w:rPr>
        <w:t xml:space="preserve"> son Assistant</w:t>
      </w:r>
      <w:r w:rsidR="00607B11">
        <w:rPr>
          <w:rFonts w:ascii="Arial Narrow" w:hAnsi="Arial Narrow"/>
          <w:sz w:val="28"/>
          <w:szCs w:val="28"/>
        </w:rPr>
        <w:t>,</w:t>
      </w:r>
      <w:r w:rsidRPr="00FB277A">
        <w:rPr>
          <w:rFonts w:ascii="Arial Narrow" w:hAnsi="Arial Narrow"/>
          <w:sz w:val="28"/>
          <w:szCs w:val="28"/>
        </w:rPr>
        <w:t xml:space="preserve"> à Natitingou du 29 au 30 janvier 2015.</w:t>
      </w:r>
    </w:p>
    <w:p w:rsidR="0032004F" w:rsidRDefault="003B5263" w:rsidP="00901273">
      <w:pPr>
        <w:tabs>
          <w:tab w:val="left" w:pos="1755"/>
        </w:tabs>
        <w:spacing w:after="2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Le projet SAP-Bénin fait partie des projets dont la Direction Générale de l’Eau assure la tutelle. C’est pourquoi, à chaque rencontre </w:t>
      </w:r>
      <w:r w:rsidR="005E6FCA">
        <w:rPr>
          <w:rFonts w:ascii="Arial Narrow" w:hAnsi="Arial Narrow"/>
          <w:sz w:val="28"/>
          <w:szCs w:val="28"/>
        </w:rPr>
        <w:t>destiné à faire le</w:t>
      </w:r>
      <w:r>
        <w:rPr>
          <w:rFonts w:ascii="Arial Narrow" w:hAnsi="Arial Narrow"/>
          <w:sz w:val="28"/>
          <w:szCs w:val="28"/>
        </w:rPr>
        <w:t xml:space="preserve"> bilan d</w:t>
      </w:r>
      <w:r w:rsidR="005E6FCA">
        <w:rPr>
          <w:rFonts w:ascii="Arial Narrow" w:hAnsi="Arial Narrow"/>
          <w:sz w:val="28"/>
          <w:szCs w:val="28"/>
        </w:rPr>
        <w:t xml:space="preserve">es </w:t>
      </w:r>
      <w:r>
        <w:rPr>
          <w:rFonts w:ascii="Arial Narrow" w:hAnsi="Arial Narrow"/>
          <w:sz w:val="28"/>
          <w:szCs w:val="28"/>
        </w:rPr>
        <w:t>activités, l’équipe de proj</w:t>
      </w:r>
      <w:r w:rsidR="0032004F">
        <w:rPr>
          <w:rFonts w:ascii="Arial Narrow" w:hAnsi="Arial Narrow"/>
          <w:sz w:val="28"/>
          <w:szCs w:val="28"/>
        </w:rPr>
        <w:t>et est invité</w:t>
      </w:r>
      <w:r w:rsidR="00FC0E34">
        <w:rPr>
          <w:rFonts w:ascii="Arial Narrow" w:hAnsi="Arial Narrow"/>
          <w:sz w:val="28"/>
          <w:szCs w:val="28"/>
        </w:rPr>
        <w:t>e</w:t>
      </w:r>
      <w:r w:rsidR="0032004F">
        <w:rPr>
          <w:rFonts w:ascii="Arial Narrow" w:hAnsi="Arial Narrow"/>
          <w:sz w:val="28"/>
          <w:szCs w:val="28"/>
        </w:rPr>
        <w:t xml:space="preserve"> à y prendre part.</w:t>
      </w:r>
    </w:p>
    <w:p w:rsidR="0087647C" w:rsidRDefault="00002385" w:rsidP="00901273">
      <w:pPr>
        <w:tabs>
          <w:tab w:val="left" w:pos="1755"/>
        </w:tabs>
        <w:spacing w:after="2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Les objectifs de la participation du Projet SAP-Bénin sont à deux niveau</w:t>
      </w:r>
      <w:r w:rsidR="0087647C">
        <w:rPr>
          <w:rFonts w:ascii="Arial Narrow" w:hAnsi="Arial Narrow"/>
          <w:sz w:val="28"/>
          <w:szCs w:val="28"/>
        </w:rPr>
        <w:t>x :</w:t>
      </w:r>
    </w:p>
    <w:p w:rsidR="0087647C" w:rsidRDefault="001F577A" w:rsidP="0087647C">
      <w:pPr>
        <w:pStyle w:val="Paragraphedeliste"/>
        <w:numPr>
          <w:ilvl w:val="0"/>
          <w:numId w:val="20"/>
        </w:numPr>
        <w:tabs>
          <w:tab w:val="left" w:pos="1755"/>
        </w:tabs>
        <w:spacing w:after="2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d</w:t>
      </w:r>
      <w:r w:rsidR="00002385" w:rsidRPr="0087647C">
        <w:rPr>
          <w:rFonts w:ascii="Arial Narrow" w:hAnsi="Arial Narrow"/>
          <w:sz w:val="28"/>
          <w:szCs w:val="28"/>
        </w:rPr>
        <w:t>’une part, elle permet à l’équipe de projet de s’informer sur les activités réalisés et surtout celles en cours d’exécution en vue de renforcer la synergie avec les autres projets de la DG-Eau</w:t>
      </w:r>
      <w:r w:rsidR="0087647C">
        <w:rPr>
          <w:rFonts w:ascii="Arial Narrow" w:hAnsi="Arial Narrow"/>
          <w:sz w:val="28"/>
          <w:szCs w:val="28"/>
        </w:rPr>
        <w:t> ;</w:t>
      </w:r>
    </w:p>
    <w:p w:rsidR="003B5263" w:rsidRPr="0087647C" w:rsidRDefault="00002385" w:rsidP="0087647C">
      <w:pPr>
        <w:pStyle w:val="Paragraphedeliste"/>
        <w:numPr>
          <w:ilvl w:val="0"/>
          <w:numId w:val="20"/>
        </w:numPr>
        <w:tabs>
          <w:tab w:val="left" w:pos="1755"/>
        </w:tabs>
        <w:spacing w:after="240"/>
        <w:jc w:val="both"/>
        <w:rPr>
          <w:rFonts w:ascii="Arial Narrow" w:hAnsi="Arial Narrow"/>
          <w:sz w:val="28"/>
          <w:szCs w:val="28"/>
        </w:rPr>
      </w:pPr>
      <w:r w:rsidRPr="0087647C">
        <w:rPr>
          <w:rFonts w:ascii="Arial Narrow" w:hAnsi="Arial Narrow"/>
          <w:sz w:val="28"/>
          <w:szCs w:val="28"/>
        </w:rPr>
        <w:t xml:space="preserve"> </w:t>
      </w:r>
      <w:r w:rsidR="001F577A">
        <w:rPr>
          <w:rFonts w:ascii="Arial Narrow" w:hAnsi="Arial Narrow"/>
          <w:sz w:val="28"/>
          <w:szCs w:val="28"/>
        </w:rPr>
        <w:t>e</w:t>
      </w:r>
      <w:r w:rsidRPr="0087647C">
        <w:rPr>
          <w:rFonts w:ascii="Arial Narrow" w:hAnsi="Arial Narrow"/>
          <w:sz w:val="28"/>
          <w:szCs w:val="28"/>
        </w:rPr>
        <w:t xml:space="preserve">t d’autre part, elle vient satisfaire l’obligation </w:t>
      </w:r>
      <w:r w:rsidR="00BE3941">
        <w:rPr>
          <w:rFonts w:ascii="Arial Narrow" w:hAnsi="Arial Narrow"/>
          <w:sz w:val="28"/>
          <w:szCs w:val="28"/>
        </w:rPr>
        <w:t xml:space="preserve">de l’équipe </w:t>
      </w:r>
      <w:r w:rsidRPr="0087647C">
        <w:rPr>
          <w:rFonts w:ascii="Arial Narrow" w:hAnsi="Arial Narrow"/>
          <w:sz w:val="28"/>
          <w:szCs w:val="28"/>
        </w:rPr>
        <w:t xml:space="preserve">du </w:t>
      </w:r>
      <w:r w:rsidR="00BE3941">
        <w:rPr>
          <w:rFonts w:ascii="Arial Narrow" w:hAnsi="Arial Narrow"/>
          <w:sz w:val="28"/>
          <w:szCs w:val="28"/>
        </w:rPr>
        <w:t>Projet SAP-Bénin</w:t>
      </w:r>
      <w:r w:rsidRPr="0087647C">
        <w:rPr>
          <w:rFonts w:ascii="Arial Narrow" w:hAnsi="Arial Narrow"/>
          <w:sz w:val="28"/>
          <w:szCs w:val="28"/>
        </w:rPr>
        <w:t xml:space="preserve"> de prendre part aux réunions trimestrielles en tant qu’entité de la DG-Eau dans le but de contribuer aux débat</w:t>
      </w:r>
      <w:r w:rsidR="00CD36AB" w:rsidRPr="0087647C">
        <w:rPr>
          <w:rFonts w:ascii="Arial Narrow" w:hAnsi="Arial Narrow"/>
          <w:sz w:val="28"/>
          <w:szCs w:val="28"/>
        </w:rPr>
        <w:t>s</w:t>
      </w:r>
      <w:r w:rsidRPr="0087647C">
        <w:rPr>
          <w:rFonts w:ascii="Arial Narrow" w:hAnsi="Arial Narrow"/>
          <w:sz w:val="28"/>
          <w:szCs w:val="28"/>
        </w:rPr>
        <w:t xml:space="preserve"> et d’apporter de</w:t>
      </w:r>
      <w:r w:rsidR="005B5F3A" w:rsidRPr="0087647C">
        <w:rPr>
          <w:rFonts w:ascii="Arial Narrow" w:hAnsi="Arial Narrow"/>
          <w:sz w:val="28"/>
          <w:szCs w:val="28"/>
        </w:rPr>
        <w:t>s clarifications</w:t>
      </w:r>
      <w:r w:rsidR="00052F3B">
        <w:rPr>
          <w:rFonts w:ascii="Arial Narrow" w:hAnsi="Arial Narrow"/>
          <w:sz w:val="28"/>
          <w:szCs w:val="28"/>
        </w:rPr>
        <w:t>,</w:t>
      </w:r>
      <w:r w:rsidR="005B5F3A" w:rsidRPr="0087647C">
        <w:rPr>
          <w:rFonts w:ascii="Arial Narrow" w:hAnsi="Arial Narrow"/>
          <w:sz w:val="28"/>
          <w:szCs w:val="28"/>
        </w:rPr>
        <w:t xml:space="preserve"> le cas échéant</w:t>
      </w:r>
      <w:r w:rsidR="00052F3B">
        <w:rPr>
          <w:rFonts w:ascii="Arial Narrow" w:hAnsi="Arial Narrow"/>
          <w:sz w:val="28"/>
          <w:szCs w:val="28"/>
        </w:rPr>
        <w:t>,</w:t>
      </w:r>
      <w:r w:rsidR="002D3591">
        <w:rPr>
          <w:rFonts w:ascii="Arial Narrow" w:hAnsi="Arial Narrow"/>
          <w:sz w:val="28"/>
          <w:szCs w:val="28"/>
        </w:rPr>
        <w:t xml:space="preserve"> sur les activités </w:t>
      </w:r>
      <w:r w:rsidR="00052F3B">
        <w:rPr>
          <w:rFonts w:ascii="Arial Narrow" w:hAnsi="Arial Narrow"/>
          <w:sz w:val="28"/>
          <w:szCs w:val="28"/>
        </w:rPr>
        <w:t>mises en œuvre dans le cadre du p</w:t>
      </w:r>
      <w:r w:rsidR="002D3591">
        <w:rPr>
          <w:rFonts w:ascii="Arial Narrow" w:hAnsi="Arial Narrow"/>
          <w:sz w:val="28"/>
          <w:szCs w:val="28"/>
        </w:rPr>
        <w:t>rojet SAP-Bénin</w:t>
      </w:r>
      <w:r w:rsidR="005B5F3A" w:rsidRPr="0087647C">
        <w:rPr>
          <w:rFonts w:ascii="Arial Narrow" w:hAnsi="Arial Narrow"/>
          <w:sz w:val="28"/>
          <w:szCs w:val="28"/>
        </w:rPr>
        <w:t>.</w:t>
      </w:r>
    </w:p>
    <w:p w:rsidR="005C060D" w:rsidRDefault="005C060D">
      <w:pPr>
        <w:rPr>
          <w:rFonts w:ascii="Arial Narrow" w:hAnsi="Arial Narrow"/>
          <w:sz w:val="28"/>
          <w:szCs w:val="28"/>
        </w:rPr>
      </w:pPr>
    </w:p>
    <w:p w:rsidR="00A81C4A" w:rsidRPr="000B2A08" w:rsidRDefault="00A81C4A" w:rsidP="00A81C4A">
      <w:pPr>
        <w:pStyle w:val="Titre1"/>
        <w:spacing w:before="0" w:after="240"/>
        <w:jc w:val="both"/>
        <w:rPr>
          <w:rFonts w:ascii="Arial Narrow" w:hAnsi="Arial Narrow"/>
        </w:rPr>
      </w:pPr>
      <w:bookmarkStart w:id="6" w:name="_Toc410716772"/>
      <w:r w:rsidRPr="000B2A08">
        <w:rPr>
          <w:rFonts w:ascii="Arial Narrow" w:hAnsi="Arial Narrow"/>
        </w:rPr>
        <w:t>CONCLUSION</w:t>
      </w:r>
      <w:bookmarkEnd w:id="6"/>
    </w:p>
    <w:p w:rsidR="00A81C4A" w:rsidRPr="000B2A08" w:rsidRDefault="00A81C4A" w:rsidP="00A81C4A">
      <w:pPr>
        <w:tabs>
          <w:tab w:val="left" w:pos="1755"/>
        </w:tabs>
        <w:spacing w:after="240"/>
        <w:jc w:val="both"/>
        <w:rPr>
          <w:rFonts w:ascii="Arial Narrow" w:hAnsi="Arial Narrow"/>
          <w:sz w:val="28"/>
          <w:szCs w:val="28"/>
        </w:rPr>
      </w:pPr>
      <w:r w:rsidRPr="000B2A08">
        <w:rPr>
          <w:rFonts w:ascii="Arial Narrow" w:hAnsi="Arial Narrow"/>
          <w:sz w:val="28"/>
          <w:szCs w:val="28"/>
        </w:rPr>
        <w:t xml:space="preserve">La mission s’est bien déroulée </w:t>
      </w:r>
      <w:r w:rsidR="00901273">
        <w:rPr>
          <w:rFonts w:ascii="Arial Narrow" w:hAnsi="Arial Narrow"/>
          <w:sz w:val="28"/>
          <w:szCs w:val="28"/>
        </w:rPr>
        <w:t>et l</w:t>
      </w:r>
      <w:r w:rsidRPr="000B2A08">
        <w:rPr>
          <w:rFonts w:ascii="Arial Narrow" w:hAnsi="Arial Narrow"/>
          <w:sz w:val="28"/>
          <w:szCs w:val="28"/>
        </w:rPr>
        <w:t xml:space="preserve">es travaux effectués au cours de la </w:t>
      </w:r>
      <w:r w:rsidR="005C060D">
        <w:rPr>
          <w:rFonts w:ascii="Arial Narrow" w:hAnsi="Arial Narrow"/>
          <w:sz w:val="28"/>
          <w:szCs w:val="28"/>
        </w:rPr>
        <w:t>quatrième réunion trimestrielle</w:t>
      </w:r>
      <w:r w:rsidRPr="000B2A08">
        <w:rPr>
          <w:rFonts w:ascii="Arial Narrow" w:hAnsi="Arial Narrow"/>
          <w:sz w:val="28"/>
          <w:szCs w:val="28"/>
        </w:rPr>
        <w:t xml:space="preserve"> ont permis à la mission d’atteindre ses objectifs. Aucun incident n’a été enregistré.</w:t>
      </w:r>
    </w:p>
    <w:p w:rsidR="00A81C4A" w:rsidRDefault="00A81C4A" w:rsidP="00A81C4A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C060D" w:rsidRDefault="005C060D" w:rsidP="00A81C4A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C060D" w:rsidRDefault="005C060D" w:rsidP="00A81C4A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C060D" w:rsidRDefault="005C060D" w:rsidP="00A81C4A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C060D" w:rsidRPr="000B2A08" w:rsidRDefault="005C060D" w:rsidP="00A81C4A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D6031" w:rsidRPr="000B2A08" w:rsidRDefault="00ED6031" w:rsidP="00ED6031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Préparé</w:t>
      </w:r>
      <w:r w:rsidRPr="000B2A08">
        <w:rPr>
          <w:rFonts w:ascii="Arial Narrow" w:hAnsi="Arial Narrow"/>
          <w:b/>
          <w:sz w:val="28"/>
          <w:szCs w:val="28"/>
        </w:rPr>
        <w:t xml:space="preserve"> par : </w:t>
      </w:r>
      <w:r>
        <w:rPr>
          <w:rFonts w:ascii="Arial Narrow" w:hAnsi="Arial Narrow"/>
          <w:b/>
          <w:sz w:val="28"/>
          <w:szCs w:val="28"/>
        </w:rPr>
        <w:t>Olivier NOUKPOKINNOU</w:t>
      </w:r>
    </w:p>
    <w:p w:rsidR="00ED6031" w:rsidRPr="000B2A08" w:rsidRDefault="00ED6031" w:rsidP="00ED6031">
      <w:pPr>
        <w:spacing w:after="2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Assistant</w:t>
      </w:r>
      <w:r w:rsidRPr="000B2A08">
        <w:rPr>
          <w:rFonts w:ascii="Arial Narrow" w:hAnsi="Arial Narrow"/>
          <w:sz w:val="28"/>
          <w:szCs w:val="28"/>
        </w:rPr>
        <w:t xml:space="preserve"> CNP SAP-Bénin</w:t>
      </w:r>
      <w:r w:rsidRPr="000B2A08">
        <w:rPr>
          <w:rFonts w:ascii="Arial Narrow" w:hAnsi="Arial Narrow"/>
          <w:sz w:val="28"/>
          <w:szCs w:val="28"/>
        </w:rPr>
        <w:tab/>
      </w:r>
      <w:r w:rsidRPr="000B2A08">
        <w:rPr>
          <w:rFonts w:ascii="Arial Narrow" w:hAnsi="Arial Narrow"/>
          <w:sz w:val="28"/>
          <w:szCs w:val="28"/>
        </w:rPr>
        <w:tab/>
        <w:t xml:space="preserve">  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0B2A08">
        <w:rPr>
          <w:rFonts w:ascii="Arial Narrow" w:hAnsi="Arial Narrow"/>
          <w:sz w:val="28"/>
          <w:szCs w:val="28"/>
        </w:rPr>
        <w:t>Signature</w:t>
      </w:r>
      <w:r w:rsidRPr="000B2A08">
        <w:rPr>
          <w:rFonts w:ascii="Arial Narrow" w:hAnsi="Arial Narrow"/>
          <w:sz w:val="28"/>
          <w:szCs w:val="28"/>
        </w:rPr>
        <w:tab/>
      </w:r>
      <w:r w:rsidRPr="000B2A08">
        <w:rPr>
          <w:rFonts w:ascii="Arial Narrow" w:hAnsi="Arial Narrow"/>
          <w:sz w:val="28"/>
          <w:szCs w:val="28"/>
        </w:rPr>
        <w:tab/>
        <w:t xml:space="preserve">             </w:t>
      </w:r>
      <w:r>
        <w:rPr>
          <w:rFonts w:ascii="Arial Narrow" w:hAnsi="Arial Narrow"/>
          <w:sz w:val="28"/>
          <w:szCs w:val="28"/>
        </w:rPr>
        <w:tab/>
        <w:t xml:space="preserve">    </w:t>
      </w:r>
      <w:r w:rsidRPr="000B2A08">
        <w:rPr>
          <w:rFonts w:ascii="Arial Narrow" w:hAnsi="Arial Narrow"/>
          <w:sz w:val="28"/>
          <w:szCs w:val="28"/>
        </w:rPr>
        <w:t>Date</w:t>
      </w:r>
    </w:p>
    <w:p w:rsidR="00ED6031" w:rsidRPr="000B2A08" w:rsidRDefault="00ED6031" w:rsidP="00ED6031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D6031" w:rsidRDefault="00ED6031" w:rsidP="00ED6031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D6031" w:rsidRDefault="00ED6031" w:rsidP="00ED6031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D6031" w:rsidRPr="000B2A08" w:rsidRDefault="00ED6031" w:rsidP="00ED6031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Validé</w:t>
      </w:r>
      <w:r w:rsidRPr="000B2A08">
        <w:rPr>
          <w:rFonts w:ascii="Arial Narrow" w:hAnsi="Arial Narrow"/>
          <w:b/>
          <w:sz w:val="28"/>
          <w:szCs w:val="28"/>
        </w:rPr>
        <w:t xml:space="preserve"> par : Arnaud ZANNOU</w:t>
      </w:r>
    </w:p>
    <w:p w:rsidR="00ED6031" w:rsidRPr="000B2A08" w:rsidRDefault="00ED6031" w:rsidP="00ED6031">
      <w:pPr>
        <w:spacing w:after="240"/>
        <w:jc w:val="both"/>
        <w:rPr>
          <w:rFonts w:ascii="Arial Narrow" w:hAnsi="Arial Narrow"/>
          <w:sz w:val="28"/>
          <w:szCs w:val="28"/>
        </w:rPr>
      </w:pPr>
      <w:r w:rsidRPr="000B2A08">
        <w:rPr>
          <w:rFonts w:ascii="Arial Narrow" w:hAnsi="Arial Narrow"/>
          <w:sz w:val="28"/>
          <w:szCs w:val="28"/>
        </w:rPr>
        <w:t>Coordonnateur National du Projet</w:t>
      </w:r>
      <w:r w:rsidRPr="000B2A08">
        <w:rPr>
          <w:rFonts w:ascii="Arial Narrow" w:hAnsi="Arial Narrow"/>
          <w:sz w:val="28"/>
          <w:szCs w:val="28"/>
        </w:rPr>
        <w:tab/>
      </w:r>
      <w:r w:rsidRPr="000B2A08">
        <w:rPr>
          <w:rFonts w:ascii="Arial Narrow" w:hAnsi="Arial Narrow"/>
          <w:sz w:val="28"/>
          <w:szCs w:val="28"/>
        </w:rPr>
        <w:tab/>
        <w:t xml:space="preserve">  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0B2A08">
        <w:rPr>
          <w:rFonts w:ascii="Arial Narrow" w:hAnsi="Arial Narrow"/>
          <w:sz w:val="28"/>
          <w:szCs w:val="28"/>
        </w:rPr>
        <w:t>Signature</w:t>
      </w:r>
      <w:r w:rsidRPr="000B2A08">
        <w:rPr>
          <w:rFonts w:ascii="Arial Narrow" w:hAnsi="Arial Narrow"/>
          <w:sz w:val="28"/>
          <w:szCs w:val="28"/>
        </w:rPr>
        <w:tab/>
      </w:r>
      <w:r w:rsidRPr="000B2A08">
        <w:rPr>
          <w:rFonts w:ascii="Arial Narrow" w:hAnsi="Arial Narrow"/>
          <w:sz w:val="28"/>
          <w:szCs w:val="28"/>
        </w:rPr>
        <w:tab/>
        <w:t xml:space="preserve">             </w:t>
      </w:r>
      <w:r>
        <w:rPr>
          <w:rFonts w:ascii="Arial Narrow" w:hAnsi="Arial Narrow"/>
          <w:sz w:val="28"/>
          <w:szCs w:val="28"/>
        </w:rPr>
        <w:tab/>
        <w:t xml:space="preserve">    </w:t>
      </w:r>
      <w:r w:rsidRPr="000B2A08">
        <w:rPr>
          <w:rFonts w:ascii="Arial Narrow" w:hAnsi="Arial Narrow"/>
          <w:sz w:val="28"/>
          <w:szCs w:val="28"/>
        </w:rPr>
        <w:t>Date</w:t>
      </w:r>
    </w:p>
    <w:p w:rsidR="00ED6031" w:rsidRDefault="00ED6031" w:rsidP="00ED6031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D6031" w:rsidRPr="000B2A08" w:rsidRDefault="00ED6031" w:rsidP="00ED6031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D6031" w:rsidRPr="000B2A08" w:rsidRDefault="00ED6031" w:rsidP="00ED6031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D6031" w:rsidRPr="000B2A08" w:rsidRDefault="00ED6031" w:rsidP="00ED6031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0B2A08">
        <w:rPr>
          <w:rFonts w:ascii="Arial Narrow" w:hAnsi="Arial Narrow"/>
          <w:b/>
          <w:sz w:val="28"/>
          <w:szCs w:val="28"/>
        </w:rPr>
        <w:t xml:space="preserve">Approuvé par : </w:t>
      </w:r>
      <w:proofErr w:type="spellStart"/>
      <w:r w:rsidRPr="000B2A08">
        <w:rPr>
          <w:rFonts w:ascii="Arial Narrow" w:hAnsi="Arial Narrow"/>
          <w:b/>
          <w:sz w:val="28"/>
          <w:szCs w:val="28"/>
        </w:rPr>
        <w:t>Souradjou</w:t>
      </w:r>
      <w:proofErr w:type="spellEnd"/>
      <w:r w:rsidRPr="000B2A08">
        <w:rPr>
          <w:rFonts w:ascii="Arial Narrow" w:hAnsi="Arial Narrow"/>
          <w:b/>
          <w:sz w:val="28"/>
          <w:szCs w:val="28"/>
        </w:rPr>
        <w:t xml:space="preserve"> NOUHOUN-TOURE</w:t>
      </w:r>
    </w:p>
    <w:p w:rsidR="00ED6031" w:rsidRPr="000B2A08" w:rsidRDefault="00ED6031" w:rsidP="00ED6031">
      <w:pPr>
        <w:spacing w:after="240"/>
        <w:jc w:val="both"/>
        <w:rPr>
          <w:rFonts w:ascii="Arial Narrow" w:hAnsi="Arial Narrow"/>
          <w:sz w:val="28"/>
          <w:szCs w:val="28"/>
        </w:rPr>
      </w:pPr>
      <w:r w:rsidRPr="000B2A08">
        <w:rPr>
          <w:rFonts w:ascii="Arial Narrow" w:hAnsi="Arial Narrow"/>
          <w:sz w:val="28"/>
          <w:szCs w:val="28"/>
        </w:rPr>
        <w:t>Directeur National du Projet</w:t>
      </w:r>
      <w:r w:rsidRPr="000B2A08">
        <w:rPr>
          <w:rFonts w:ascii="Arial Narrow" w:hAnsi="Arial Narrow"/>
          <w:sz w:val="28"/>
          <w:szCs w:val="28"/>
        </w:rPr>
        <w:tab/>
      </w:r>
      <w:r w:rsidRPr="000B2A08">
        <w:rPr>
          <w:rFonts w:ascii="Arial Narrow" w:hAnsi="Arial Narrow"/>
          <w:sz w:val="28"/>
          <w:szCs w:val="28"/>
        </w:rPr>
        <w:tab/>
      </w:r>
      <w:r w:rsidRPr="000B2A08">
        <w:rPr>
          <w:rFonts w:ascii="Arial Narrow" w:hAnsi="Arial Narrow"/>
          <w:sz w:val="28"/>
          <w:szCs w:val="28"/>
        </w:rPr>
        <w:tab/>
        <w:t xml:space="preserve">  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0B2A08">
        <w:rPr>
          <w:rFonts w:ascii="Arial Narrow" w:hAnsi="Arial Narrow"/>
          <w:sz w:val="28"/>
          <w:szCs w:val="28"/>
        </w:rPr>
        <w:t>Signature</w:t>
      </w:r>
      <w:r w:rsidRPr="000B2A08">
        <w:rPr>
          <w:rFonts w:ascii="Arial Narrow" w:hAnsi="Arial Narrow"/>
          <w:sz w:val="28"/>
          <w:szCs w:val="28"/>
        </w:rPr>
        <w:tab/>
      </w:r>
      <w:r w:rsidRPr="000B2A08">
        <w:rPr>
          <w:rFonts w:ascii="Arial Narrow" w:hAnsi="Arial Narrow"/>
          <w:sz w:val="28"/>
          <w:szCs w:val="28"/>
        </w:rPr>
        <w:tab/>
        <w:t xml:space="preserve">             </w:t>
      </w:r>
      <w:r>
        <w:rPr>
          <w:rFonts w:ascii="Arial Narrow" w:hAnsi="Arial Narrow"/>
          <w:sz w:val="28"/>
          <w:szCs w:val="28"/>
        </w:rPr>
        <w:tab/>
        <w:t xml:space="preserve">   </w:t>
      </w:r>
      <w:r w:rsidRPr="000B2A08">
        <w:rPr>
          <w:rFonts w:ascii="Arial Narrow" w:hAnsi="Arial Narrow"/>
          <w:sz w:val="28"/>
          <w:szCs w:val="28"/>
        </w:rPr>
        <w:t>Date</w:t>
      </w:r>
    </w:p>
    <w:p w:rsidR="0087358E" w:rsidRDefault="0087358E">
      <w:pPr>
        <w:rPr>
          <w:rFonts w:ascii="Arial Narrow" w:hAnsi="Arial Narrow"/>
          <w:sz w:val="28"/>
          <w:szCs w:val="28"/>
        </w:rPr>
      </w:pPr>
    </w:p>
    <w:sectPr w:rsidR="0087358E" w:rsidSect="0099529A">
      <w:headerReference w:type="default" r:id="rId13"/>
      <w:footerReference w:type="even" r:id="rId14"/>
      <w:footerReference w:type="default" r:id="rId15"/>
      <w:type w:val="continuous"/>
      <w:pgSz w:w="12240" w:h="15840"/>
      <w:pgMar w:top="614" w:right="1134" w:bottom="1134" w:left="1134" w:header="426" w:footer="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D8" w:rsidRDefault="00B717D8" w:rsidP="005E1469">
      <w:pPr>
        <w:spacing w:after="0" w:line="240" w:lineRule="auto"/>
      </w:pPr>
      <w:r>
        <w:separator/>
      </w:r>
    </w:p>
  </w:endnote>
  <w:endnote w:type="continuationSeparator" w:id="0">
    <w:p w:rsidR="00B717D8" w:rsidRDefault="00B717D8" w:rsidP="005E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an">
    <w:altName w:val="Myriad We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27" w:rsidRDefault="009072A3" w:rsidP="00E36B27">
    <w:pPr>
      <w:framePr w:wrap="around" w:vAnchor="text" w:hAnchor="margin" w:xAlign="right" w:y="1"/>
    </w:pPr>
    <w:r>
      <w:fldChar w:fldCharType="begin"/>
    </w:r>
    <w:r w:rsidR="00C73C4E">
      <w:instrText xml:space="preserve">PAGE  </w:instrText>
    </w:r>
    <w:r>
      <w:fldChar w:fldCharType="end"/>
    </w:r>
  </w:p>
  <w:p w:rsidR="00E36B27" w:rsidRDefault="00B717D8" w:rsidP="00E36B2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27" w:rsidRPr="0048559B" w:rsidRDefault="009072A3" w:rsidP="00E36B27">
    <w:pPr>
      <w:framePr w:wrap="around" w:vAnchor="text" w:hAnchor="margin" w:xAlign="right" w:y="1"/>
      <w:rPr>
        <w:b/>
        <w:color w:val="00B0F0"/>
        <w:sz w:val="28"/>
        <w:szCs w:val="28"/>
      </w:rPr>
    </w:pPr>
    <w:r w:rsidRPr="0048559B">
      <w:rPr>
        <w:b/>
        <w:color w:val="00B0F0"/>
        <w:sz w:val="28"/>
        <w:szCs w:val="28"/>
      </w:rPr>
      <w:fldChar w:fldCharType="begin"/>
    </w:r>
    <w:r w:rsidR="00C73C4E" w:rsidRPr="0048559B">
      <w:rPr>
        <w:b/>
        <w:color w:val="00B0F0"/>
        <w:sz w:val="28"/>
        <w:szCs w:val="28"/>
      </w:rPr>
      <w:instrText xml:space="preserve">PAGE  </w:instrText>
    </w:r>
    <w:r w:rsidRPr="0048559B">
      <w:rPr>
        <w:b/>
        <w:color w:val="00B0F0"/>
        <w:sz w:val="28"/>
        <w:szCs w:val="28"/>
      </w:rPr>
      <w:fldChar w:fldCharType="separate"/>
    </w:r>
    <w:r w:rsidR="00842E18">
      <w:rPr>
        <w:b/>
        <w:noProof/>
        <w:color w:val="00B0F0"/>
        <w:sz w:val="28"/>
        <w:szCs w:val="28"/>
      </w:rPr>
      <w:t>6</w:t>
    </w:r>
    <w:r w:rsidRPr="0048559B">
      <w:rPr>
        <w:b/>
        <w:color w:val="00B0F0"/>
        <w:sz w:val="28"/>
        <w:szCs w:val="28"/>
      </w:rPr>
      <w:fldChar w:fldCharType="end"/>
    </w:r>
  </w:p>
  <w:p w:rsidR="0099529A" w:rsidRDefault="0099529A" w:rsidP="0099529A">
    <w:pPr>
      <w:spacing w:after="0" w:line="240" w:lineRule="auto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3C3BF0" wp14:editId="72D41876">
              <wp:simplePos x="0" y="0"/>
              <wp:positionH relativeFrom="column">
                <wp:posOffset>-590694</wp:posOffset>
              </wp:positionH>
              <wp:positionV relativeFrom="paragraph">
                <wp:posOffset>-6230</wp:posOffset>
              </wp:positionV>
              <wp:extent cx="7539990" cy="0"/>
              <wp:effectExtent l="0" t="19050" r="3810" b="19050"/>
              <wp:wrapNone/>
              <wp:docPr id="22" name="Connecteur droit avec flèch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999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2" o:spid="_x0000_s1026" type="#_x0000_t32" style="position:absolute;margin-left:-46.5pt;margin-top:-.5pt;width:593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" strokecolor="#0070c0" strokeweight="3pt">
              <v:stroke dashstyle="1 1"/>
              <v:shadow color="#243f60 [1604]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DBB6280" wp14:editId="28BE971A">
              <wp:simplePos x="0" y="0"/>
              <wp:positionH relativeFrom="page">
                <wp:posOffset>6470650</wp:posOffset>
              </wp:positionH>
              <wp:positionV relativeFrom="page">
                <wp:posOffset>10031730</wp:posOffset>
              </wp:positionV>
              <wp:extent cx="1049020" cy="252095"/>
              <wp:effectExtent l="3175" t="1905" r="0" b="3175"/>
              <wp:wrapSquare wrapText="bothSides"/>
              <wp:docPr id="20" name="Zone de text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29A" w:rsidRPr="000032E1" w:rsidRDefault="0099529A" w:rsidP="0099529A">
                          <w:pPr>
                            <w:spacing w:after="0" w:line="360" w:lineRule="auto"/>
                            <w:jc w:val="center"/>
                            <w:rPr>
                              <w:rFonts w:eastAsiaTheme="majorEastAsia" w:cstheme="majorBidi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0032E1">
                            <w:rPr>
                              <w:rFonts w:eastAsiaTheme="majorEastAsia" w:cstheme="majorBidi"/>
                              <w:i/>
                              <w:iCs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42E18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0032E1">
                            <w:rPr>
                              <w:rFonts w:eastAsiaTheme="majorEastAsia" w:cstheme="majorBid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0032E1">
                            <w:rPr>
                              <w:rFonts w:eastAsiaTheme="majorEastAsia" w:cstheme="majorBidi"/>
                              <w:i/>
                              <w:iCs/>
                              <w:sz w:val="18"/>
                              <w:szCs w:val="18"/>
                            </w:rPr>
                            <w:t xml:space="preserve"> sur </w:t>
                          </w:r>
                          <w:fldSimple w:instr="NUMPAGES  \* Arabic  \* MERGEFORMAT">
                            <w:r w:rsidR="00842E18" w:rsidRPr="00842E18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6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7" type="#_x0000_t202" style="position:absolute;left:0;text-align:left;margin-left:509.5pt;margin-top:789.9pt;width:82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" o:allowincell="f" filled="f" stroked="f" strokecolor="#622423" strokeweight="6pt">
              <v:stroke linestyle="thickThin"/>
              <v:textbox inset="0,0,0,0">
                <w:txbxContent>
                  <w:p w:rsidR="0099529A" w:rsidRPr="000032E1" w:rsidRDefault="0099529A" w:rsidP="0099529A">
                    <w:pPr>
                      <w:spacing w:after="0" w:line="360" w:lineRule="auto"/>
                      <w:jc w:val="center"/>
                      <w:rPr>
                        <w:rFonts w:eastAsiaTheme="majorEastAsia" w:cstheme="majorBidi"/>
                        <w:i/>
                        <w:iCs/>
                        <w:sz w:val="18"/>
                        <w:szCs w:val="18"/>
                      </w:rPr>
                    </w:pPr>
                    <w:r w:rsidRPr="000032E1">
                      <w:rPr>
                        <w:rFonts w:eastAsiaTheme="majorEastAsia" w:cstheme="majorBidi"/>
                        <w:i/>
                        <w:iCs/>
                        <w:sz w:val="18"/>
                        <w:szCs w:val="18"/>
                      </w:rPr>
                      <w:t xml:space="preserve">Page </w:t>
                    </w:r>
                    <w:r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instrText>PAGE  \* Arabic  \* MERGEFORMAT</w:instrText>
                    </w:r>
                    <w:r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842E18">
                      <w:rPr>
                        <w:rFonts w:eastAsiaTheme="majorEastAsia" w:cstheme="majorBidi"/>
                        <w:b/>
                        <w:i/>
                        <w:iCs/>
                        <w:noProof/>
                        <w:sz w:val="18"/>
                        <w:szCs w:val="18"/>
                      </w:rPr>
                      <w:t>6</w:t>
                    </w:r>
                    <w:r w:rsidRPr="000032E1">
                      <w:rPr>
                        <w:rFonts w:eastAsiaTheme="majorEastAsia" w:cstheme="majorBidi"/>
                        <w:b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0032E1">
                      <w:rPr>
                        <w:rFonts w:eastAsiaTheme="majorEastAsia" w:cstheme="majorBidi"/>
                        <w:i/>
                        <w:iCs/>
                        <w:sz w:val="18"/>
                        <w:szCs w:val="18"/>
                      </w:rPr>
                      <w:t xml:space="preserve"> sur </w:t>
                    </w:r>
                    <w:fldSimple w:instr="NUMPAGES  \* Arabic  \* MERGEFORMAT">
                      <w:r w:rsidR="00842E18" w:rsidRPr="00842E18">
                        <w:rPr>
                          <w:rFonts w:eastAsiaTheme="majorEastAsia" w:cstheme="majorBidi"/>
                          <w:b/>
                          <w:i/>
                          <w:iCs/>
                          <w:noProof/>
                          <w:sz w:val="18"/>
                          <w:szCs w:val="18"/>
                        </w:rPr>
                        <w:t>6</w:t>
                      </w:r>
                    </w:fldSimple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2B788AD" wp14:editId="46033295">
          <wp:simplePos x="0" y="0"/>
          <wp:positionH relativeFrom="column">
            <wp:posOffset>-622524</wp:posOffset>
          </wp:positionH>
          <wp:positionV relativeFrom="paragraph">
            <wp:posOffset>-1270</wp:posOffset>
          </wp:positionV>
          <wp:extent cx="554692" cy="654424"/>
          <wp:effectExtent l="0" t="0" r="0" b="0"/>
          <wp:wrapNone/>
          <wp:docPr id="5" name="Image 1" descr="Logo DGEau_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DGEau_fin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92" cy="654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3B860E3" wp14:editId="5369A760">
          <wp:simplePos x="0" y="0"/>
          <wp:positionH relativeFrom="column">
            <wp:posOffset>485140</wp:posOffset>
          </wp:positionH>
          <wp:positionV relativeFrom="paragraph">
            <wp:posOffset>3627120</wp:posOffset>
          </wp:positionV>
          <wp:extent cx="946150" cy="1144905"/>
          <wp:effectExtent l="19050" t="0" r="6350" b="0"/>
          <wp:wrapNone/>
          <wp:docPr id="13" name="Image 1" descr="Logo DGEau_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DGEau_fin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746EF96" wp14:editId="1761FB93">
          <wp:simplePos x="0" y="0"/>
          <wp:positionH relativeFrom="column">
            <wp:posOffset>485140</wp:posOffset>
          </wp:positionH>
          <wp:positionV relativeFrom="paragraph">
            <wp:posOffset>3627120</wp:posOffset>
          </wp:positionV>
          <wp:extent cx="946150" cy="1144905"/>
          <wp:effectExtent l="19050" t="0" r="6350" b="0"/>
          <wp:wrapNone/>
          <wp:docPr id="18" name="Image 1" descr="Logo DGEau_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DGEau_fin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Avenue Jean-Paul II 01 BP 385 Cotonou, République du Bénin  </w:t>
    </w:r>
  </w:p>
  <w:p w:rsidR="0099529A" w:rsidRDefault="0099529A" w:rsidP="0099529A">
    <w:pPr>
      <w:spacing w:after="0" w:line="240" w:lineRule="auto"/>
      <w:jc w:val="center"/>
      <w:rPr>
        <w:rStyle w:val="Lienhypertexte"/>
        <w:sz w:val="18"/>
        <w:szCs w:val="18"/>
      </w:rPr>
    </w:pPr>
    <w:r>
      <w:rPr>
        <w:sz w:val="18"/>
        <w:szCs w:val="18"/>
      </w:rPr>
      <w:t xml:space="preserve">Tél. : (+229) 21 31 32 98 / 21 31 34 87 / 21 31 77 93 - Fax : (+229) 21 31 08 90 - Email : </w:t>
    </w:r>
    <w:hyperlink r:id="rId2" w:history="1">
      <w:r w:rsidRPr="00893C5F">
        <w:rPr>
          <w:rStyle w:val="Lienhypertexte"/>
          <w:sz w:val="18"/>
          <w:szCs w:val="18"/>
        </w:rPr>
        <w:t>secretdgh@yahoo.fr</w:t>
      </w:r>
    </w:hyperlink>
  </w:p>
  <w:p w:rsidR="0099529A" w:rsidRPr="00420567" w:rsidRDefault="0099529A" w:rsidP="0099529A">
    <w:pPr>
      <w:spacing w:after="0" w:line="240" w:lineRule="auto"/>
      <w:jc w:val="center"/>
      <w:rPr>
        <w:sz w:val="18"/>
        <w:szCs w:val="18"/>
      </w:rPr>
    </w:pPr>
    <w:r w:rsidRPr="001711D8">
      <w:rPr>
        <w:rFonts w:ascii="Arial Narrow" w:hAnsi="Arial Narrow"/>
        <w:b/>
        <w:sz w:val="20"/>
      </w:rPr>
      <w:t>E</w:t>
    </w:r>
    <w:r>
      <w:rPr>
        <w:rFonts w:ascii="Arial Narrow" w:hAnsi="Arial Narrow"/>
        <w:b/>
        <w:sz w:val="20"/>
      </w:rPr>
      <w:t xml:space="preserve">au </w:t>
    </w:r>
    <w:r w:rsidRPr="001711D8">
      <w:rPr>
        <w:rFonts w:ascii="Arial Narrow" w:hAnsi="Arial Narrow"/>
        <w:b/>
        <w:sz w:val="20"/>
      </w:rPr>
      <w:t>P</w:t>
    </w:r>
    <w:r>
      <w:rPr>
        <w:rFonts w:ascii="Arial Narrow" w:hAnsi="Arial Narrow"/>
        <w:b/>
        <w:sz w:val="20"/>
      </w:rPr>
      <w:t xml:space="preserve">our </w:t>
    </w:r>
    <w:r w:rsidRPr="001711D8">
      <w:rPr>
        <w:rFonts w:ascii="Arial Narrow" w:hAnsi="Arial Narrow"/>
        <w:b/>
        <w:sz w:val="20"/>
      </w:rPr>
      <w:t>T</w:t>
    </w:r>
    <w:r>
      <w:rPr>
        <w:rFonts w:ascii="Arial Narrow" w:hAnsi="Arial Narrow"/>
        <w:b/>
        <w:sz w:val="20"/>
      </w:rPr>
      <w:t xml:space="preserve">ous et </w:t>
    </w:r>
    <w:r w:rsidRPr="001711D8">
      <w:rPr>
        <w:rFonts w:ascii="Arial Narrow" w:hAnsi="Arial Narrow"/>
        <w:b/>
        <w:sz w:val="20"/>
      </w:rPr>
      <w:t>P</w:t>
    </w:r>
    <w:r>
      <w:rPr>
        <w:rFonts w:ascii="Arial Narrow" w:hAnsi="Arial Narrow"/>
        <w:b/>
        <w:sz w:val="20"/>
      </w:rPr>
      <w:t xml:space="preserve">our </w:t>
    </w:r>
    <w:r w:rsidRPr="001711D8">
      <w:rPr>
        <w:rFonts w:ascii="Arial Narrow" w:hAnsi="Arial Narrow"/>
        <w:b/>
        <w:sz w:val="20"/>
      </w:rPr>
      <w:t>T</w:t>
    </w:r>
    <w:r>
      <w:rPr>
        <w:rFonts w:ascii="Arial Narrow" w:hAnsi="Arial Narrow"/>
        <w:b/>
        <w:sz w:val="20"/>
      </w:rPr>
      <w:t>out</w:t>
    </w:r>
    <w:r w:rsidRPr="001711D8">
      <w:rPr>
        <w:rFonts w:ascii="Arial Narrow" w:hAnsi="Arial Narrow"/>
        <w:b/>
        <w:sz w:val="20"/>
      </w:rPr>
      <w:t> !</w:t>
    </w:r>
  </w:p>
  <w:p w:rsidR="00E36B27" w:rsidRDefault="00B717D8" w:rsidP="00E36B27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D8" w:rsidRDefault="00B717D8" w:rsidP="005E1469">
      <w:pPr>
        <w:spacing w:after="0" w:line="240" w:lineRule="auto"/>
      </w:pPr>
      <w:r>
        <w:separator/>
      </w:r>
    </w:p>
  </w:footnote>
  <w:footnote w:type="continuationSeparator" w:id="0">
    <w:p w:rsidR="00B717D8" w:rsidRDefault="00B717D8" w:rsidP="005E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9A" w:rsidRDefault="0099529A" w:rsidP="0099529A">
    <w:pPr>
      <w:spacing w:after="0" w:line="240" w:lineRule="auto"/>
      <w:jc w:val="center"/>
      <w:rPr>
        <w:rFonts w:eastAsia="Batang" w:cs="Arabic Typesetting"/>
        <w:b/>
        <w:sz w:val="20"/>
        <w:szCs w:val="20"/>
      </w:rPr>
    </w:pPr>
    <w:r w:rsidRPr="00794338">
      <w:rPr>
        <w:rFonts w:eastAsia="Batang" w:cs="Arabic Typesetting"/>
        <w:b/>
        <w:sz w:val="20"/>
        <w:szCs w:val="20"/>
      </w:rPr>
      <w:t>MERPMEDER/DG-Eau/PROJET SAP-BENIN </w:t>
    </w:r>
    <w:r w:rsidRPr="00794338">
      <w:rPr>
        <w:rFonts w:eastAsia="Batang" w:cs="Aparajita"/>
        <w:b/>
        <w:i/>
        <w:sz w:val="20"/>
        <w:szCs w:val="20"/>
      </w:rPr>
      <w:t>(Projet n°00086748 FEM/PNUD)</w:t>
    </w:r>
  </w:p>
  <w:p w:rsidR="0099529A" w:rsidRDefault="0099529A" w:rsidP="0099529A">
    <w:pPr>
      <w:spacing w:after="0" w:line="240" w:lineRule="auto"/>
      <w:jc w:val="center"/>
      <w:rPr>
        <w:rFonts w:eastAsia="Batang" w:cs="Aparajita"/>
        <w:i/>
        <w:sz w:val="20"/>
        <w:szCs w:val="20"/>
      </w:rPr>
    </w:pPr>
    <w:r w:rsidRPr="00794338">
      <w:rPr>
        <w:rFonts w:eastAsia="Batang" w:cs="Aparajita"/>
        <w:i/>
        <w:sz w:val="20"/>
        <w:szCs w:val="20"/>
      </w:rPr>
      <w:t xml:space="preserve">Renforcement de l’information sur le climat et systèmes d’alerte précoce en Afrique </w:t>
    </w:r>
  </w:p>
  <w:p w:rsidR="0099529A" w:rsidRPr="00794338" w:rsidRDefault="0099529A" w:rsidP="0099529A">
    <w:pPr>
      <w:spacing w:after="0" w:line="240" w:lineRule="auto"/>
      <w:jc w:val="center"/>
      <w:rPr>
        <w:rFonts w:eastAsia="Batang" w:cs="Aparajita"/>
        <w:i/>
        <w:sz w:val="20"/>
        <w:szCs w:val="20"/>
      </w:rPr>
    </w:pPr>
    <w:proofErr w:type="gramStart"/>
    <w:r w:rsidRPr="00794338">
      <w:rPr>
        <w:rFonts w:eastAsia="Batang" w:cs="Aparajita"/>
        <w:i/>
        <w:sz w:val="20"/>
        <w:szCs w:val="20"/>
      </w:rPr>
      <w:t>pour</w:t>
    </w:r>
    <w:proofErr w:type="gramEnd"/>
    <w:r w:rsidRPr="00794338">
      <w:rPr>
        <w:rFonts w:eastAsia="Batang" w:cs="Aparajita"/>
        <w:i/>
        <w:sz w:val="20"/>
        <w:szCs w:val="20"/>
      </w:rPr>
      <w:t xml:space="preserve"> un développement résilient au climat et adaptation aux changements climatiques </w:t>
    </w:r>
  </w:p>
  <w:p w:rsidR="0099529A" w:rsidRDefault="0099529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F7614A" wp14:editId="4C5C1FC9">
              <wp:simplePos x="0" y="0"/>
              <wp:positionH relativeFrom="column">
                <wp:posOffset>-590694</wp:posOffset>
              </wp:positionH>
              <wp:positionV relativeFrom="paragraph">
                <wp:posOffset>58300</wp:posOffset>
              </wp:positionV>
              <wp:extent cx="7539990" cy="0"/>
              <wp:effectExtent l="0" t="19050" r="3810" b="19050"/>
              <wp:wrapNone/>
              <wp:docPr id="21" name="Connecteur droit avec flèch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999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1" o:spid="_x0000_s1026" type="#_x0000_t32" style="position:absolute;margin-left:-46.5pt;margin-top:4.6pt;width:593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" strokecolor="#0070c0" strokeweight="3pt">
              <v:stroke dashstyle="1 1"/>
              <v:shadow color="#243f60 [1604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55pt;height:11.55pt" o:bullet="t">
        <v:imagedata r:id="rId1" o:title="msoAB7D"/>
      </v:shape>
    </w:pict>
  </w:numPicBullet>
  <w:abstractNum w:abstractNumId="0">
    <w:nsid w:val="03311DC3"/>
    <w:multiLevelType w:val="multilevel"/>
    <w:tmpl w:val="DCCC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AD11E4"/>
    <w:multiLevelType w:val="hybridMultilevel"/>
    <w:tmpl w:val="28DE15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D24FE"/>
    <w:multiLevelType w:val="hybridMultilevel"/>
    <w:tmpl w:val="DC5424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B0087"/>
    <w:multiLevelType w:val="hybridMultilevel"/>
    <w:tmpl w:val="F87426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6307A"/>
    <w:multiLevelType w:val="hybridMultilevel"/>
    <w:tmpl w:val="BE4857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E06C0"/>
    <w:multiLevelType w:val="hybridMultilevel"/>
    <w:tmpl w:val="92F08B7E"/>
    <w:lvl w:ilvl="0" w:tplc="602875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30AF2"/>
    <w:multiLevelType w:val="hybridMultilevel"/>
    <w:tmpl w:val="A518F6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366F2"/>
    <w:multiLevelType w:val="multilevel"/>
    <w:tmpl w:val="6E041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B1458C8"/>
    <w:multiLevelType w:val="hybridMultilevel"/>
    <w:tmpl w:val="75187E90"/>
    <w:lvl w:ilvl="0" w:tplc="FBFEC6E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37B7F"/>
    <w:multiLevelType w:val="hybridMultilevel"/>
    <w:tmpl w:val="5ED814B4"/>
    <w:lvl w:ilvl="0" w:tplc="0E066F9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45603"/>
    <w:multiLevelType w:val="hybridMultilevel"/>
    <w:tmpl w:val="FF1EDDE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1B8E656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Plan" w:hAnsi="Pl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AC29CB"/>
    <w:multiLevelType w:val="hybridMultilevel"/>
    <w:tmpl w:val="FF6A37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3B4"/>
    <w:multiLevelType w:val="hybridMultilevel"/>
    <w:tmpl w:val="4CC8EB86"/>
    <w:lvl w:ilvl="0" w:tplc="17B28A2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0816"/>
    <w:multiLevelType w:val="hybridMultilevel"/>
    <w:tmpl w:val="43B020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85F58"/>
    <w:multiLevelType w:val="hybridMultilevel"/>
    <w:tmpl w:val="DC3EB0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B571B"/>
    <w:multiLevelType w:val="hybridMultilevel"/>
    <w:tmpl w:val="6FD6EB92"/>
    <w:lvl w:ilvl="0" w:tplc="040C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6E795968"/>
    <w:multiLevelType w:val="hybridMultilevel"/>
    <w:tmpl w:val="20665BD2"/>
    <w:lvl w:ilvl="0" w:tplc="C1D239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A5108"/>
    <w:multiLevelType w:val="hybridMultilevel"/>
    <w:tmpl w:val="F4224BB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17A72"/>
    <w:multiLevelType w:val="hybridMultilevel"/>
    <w:tmpl w:val="A3601E40"/>
    <w:lvl w:ilvl="0" w:tplc="04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8"/>
  </w:num>
  <w:num w:numId="6">
    <w:abstractNumId w:val="18"/>
  </w:num>
  <w:num w:numId="7">
    <w:abstractNumId w:val="6"/>
  </w:num>
  <w:num w:numId="8">
    <w:abstractNumId w:val="7"/>
  </w:num>
  <w:num w:numId="9">
    <w:abstractNumId w:val="12"/>
  </w:num>
  <w:num w:numId="10">
    <w:abstractNumId w:val="2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1"/>
  </w:num>
  <w:num w:numId="16">
    <w:abstractNumId w:val="15"/>
  </w:num>
  <w:num w:numId="17">
    <w:abstractNumId w:val="9"/>
  </w:num>
  <w:num w:numId="18">
    <w:abstractNumId w:val="10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28"/>
    <w:rsid w:val="00002385"/>
    <w:rsid w:val="000028AC"/>
    <w:rsid w:val="000236C7"/>
    <w:rsid w:val="0003557C"/>
    <w:rsid w:val="00052F3B"/>
    <w:rsid w:val="000660C6"/>
    <w:rsid w:val="00076CFA"/>
    <w:rsid w:val="00081532"/>
    <w:rsid w:val="000A79B6"/>
    <w:rsid w:val="000B2A08"/>
    <w:rsid w:val="000B3126"/>
    <w:rsid w:val="000B5E57"/>
    <w:rsid w:val="000C1A72"/>
    <w:rsid w:val="000D650C"/>
    <w:rsid w:val="000F66A6"/>
    <w:rsid w:val="000F7C44"/>
    <w:rsid w:val="00101618"/>
    <w:rsid w:val="00110EBE"/>
    <w:rsid w:val="0012186B"/>
    <w:rsid w:val="001338D5"/>
    <w:rsid w:val="00140BEA"/>
    <w:rsid w:val="00146112"/>
    <w:rsid w:val="00147A05"/>
    <w:rsid w:val="00154212"/>
    <w:rsid w:val="00154F33"/>
    <w:rsid w:val="001738FF"/>
    <w:rsid w:val="001A58A7"/>
    <w:rsid w:val="001A6056"/>
    <w:rsid w:val="001C24C3"/>
    <w:rsid w:val="001C7CA6"/>
    <w:rsid w:val="001D279E"/>
    <w:rsid w:val="001D3199"/>
    <w:rsid w:val="001E78DF"/>
    <w:rsid w:val="001F577A"/>
    <w:rsid w:val="00212028"/>
    <w:rsid w:val="00214F7A"/>
    <w:rsid w:val="00220845"/>
    <w:rsid w:val="0022704F"/>
    <w:rsid w:val="00244EF2"/>
    <w:rsid w:val="002523BD"/>
    <w:rsid w:val="00255563"/>
    <w:rsid w:val="00266377"/>
    <w:rsid w:val="00270F71"/>
    <w:rsid w:val="00275BC8"/>
    <w:rsid w:val="002822B6"/>
    <w:rsid w:val="00283F60"/>
    <w:rsid w:val="002B4A34"/>
    <w:rsid w:val="002B4F2C"/>
    <w:rsid w:val="002B6F84"/>
    <w:rsid w:val="002C4F42"/>
    <w:rsid w:val="002D3591"/>
    <w:rsid w:val="002E6BBB"/>
    <w:rsid w:val="002F6226"/>
    <w:rsid w:val="00304413"/>
    <w:rsid w:val="003160CB"/>
    <w:rsid w:val="0032004F"/>
    <w:rsid w:val="00332727"/>
    <w:rsid w:val="00344283"/>
    <w:rsid w:val="00352C76"/>
    <w:rsid w:val="00356C53"/>
    <w:rsid w:val="00363D93"/>
    <w:rsid w:val="00373648"/>
    <w:rsid w:val="00385817"/>
    <w:rsid w:val="003870AD"/>
    <w:rsid w:val="003A1C87"/>
    <w:rsid w:val="003B2511"/>
    <w:rsid w:val="003B5263"/>
    <w:rsid w:val="003C77C7"/>
    <w:rsid w:val="003D2150"/>
    <w:rsid w:val="003E0D74"/>
    <w:rsid w:val="003E1BF2"/>
    <w:rsid w:val="003E4C42"/>
    <w:rsid w:val="003E512C"/>
    <w:rsid w:val="003F46F9"/>
    <w:rsid w:val="0040119F"/>
    <w:rsid w:val="00401433"/>
    <w:rsid w:val="00407626"/>
    <w:rsid w:val="004165F3"/>
    <w:rsid w:val="00425EB7"/>
    <w:rsid w:val="0044062C"/>
    <w:rsid w:val="00442530"/>
    <w:rsid w:val="0044288F"/>
    <w:rsid w:val="00455785"/>
    <w:rsid w:val="00455D9B"/>
    <w:rsid w:val="0047042D"/>
    <w:rsid w:val="00475F38"/>
    <w:rsid w:val="0048559B"/>
    <w:rsid w:val="004917EC"/>
    <w:rsid w:val="004931B5"/>
    <w:rsid w:val="004A4DFD"/>
    <w:rsid w:val="004A6AFF"/>
    <w:rsid w:val="004D1AD4"/>
    <w:rsid w:val="004D47AA"/>
    <w:rsid w:val="005227E9"/>
    <w:rsid w:val="00525773"/>
    <w:rsid w:val="0052664E"/>
    <w:rsid w:val="005416B9"/>
    <w:rsid w:val="0054683C"/>
    <w:rsid w:val="005477F4"/>
    <w:rsid w:val="005A0BF1"/>
    <w:rsid w:val="005B1619"/>
    <w:rsid w:val="005B5F3A"/>
    <w:rsid w:val="005C060D"/>
    <w:rsid w:val="005E1469"/>
    <w:rsid w:val="005E6FCA"/>
    <w:rsid w:val="005F0D13"/>
    <w:rsid w:val="005F696B"/>
    <w:rsid w:val="00607B11"/>
    <w:rsid w:val="00616228"/>
    <w:rsid w:val="00634A6D"/>
    <w:rsid w:val="0063683A"/>
    <w:rsid w:val="006413BE"/>
    <w:rsid w:val="0064431F"/>
    <w:rsid w:val="0064673B"/>
    <w:rsid w:val="00652886"/>
    <w:rsid w:val="006529A4"/>
    <w:rsid w:val="00672872"/>
    <w:rsid w:val="00676193"/>
    <w:rsid w:val="00676EA0"/>
    <w:rsid w:val="0068306B"/>
    <w:rsid w:val="00690DF6"/>
    <w:rsid w:val="00691CC9"/>
    <w:rsid w:val="006A0E82"/>
    <w:rsid w:val="006F7AE4"/>
    <w:rsid w:val="00713CB6"/>
    <w:rsid w:val="007140F3"/>
    <w:rsid w:val="0071482B"/>
    <w:rsid w:val="007179BD"/>
    <w:rsid w:val="007179C9"/>
    <w:rsid w:val="00720A48"/>
    <w:rsid w:val="0072606E"/>
    <w:rsid w:val="007370AE"/>
    <w:rsid w:val="00740F7C"/>
    <w:rsid w:val="007647E3"/>
    <w:rsid w:val="0076653A"/>
    <w:rsid w:val="00775E16"/>
    <w:rsid w:val="007A2FC6"/>
    <w:rsid w:val="007D3856"/>
    <w:rsid w:val="007D6E6B"/>
    <w:rsid w:val="007E4598"/>
    <w:rsid w:val="007E69C4"/>
    <w:rsid w:val="007F2E22"/>
    <w:rsid w:val="008029F6"/>
    <w:rsid w:val="00803191"/>
    <w:rsid w:val="00806440"/>
    <w:rsid w:val="00806B81"/>
    <w:rsid w:val="00822231"/>
    <w:rsid w:val="00825379"/>
    <w:rsid w:val="00827A70"/>
    <w:rsid w:val="00842E18"/>
    <w:rsid w:val="0084330A"/>
    <w:rsid w:val="008528B2"/>
    <w:rsid w:val="00862F1B"/>
    <w:rsid w:val="00866B5C"/>
    <w:rsid w:val="00871CBF"/>
    <w:rsid w:val="0087358E"/>
    <w:rsid w:val="0087647C"/>
    <w:rsid w:val="00883CFE"/>
    <w:rsid w:val="008A1095"/>
    <w:rsid w:val="008A7E4F"/>
    <w:rsid w:val="008B0D89"/>
    <w:rsid w:val="008B4EEE"/>
    <w:rsid w:val="008C3788"/>
    <w:rsid w:val="008C3D54"/>
    <w:rsid w:val="008D609A"/>
    <w:rsid w:val="00901273"/>
    <w:rsid w:val="009072A3"/>
    <w:rsid w:val="00915DCC"/>
    <w:rsid w:val="00930C64"/>
    <w:rsid w:val="00937446"/>
    <w:rsid w:val="00941B32"/>
    <w:rsid w:val="0094672B"/>
    <w:rsid w:val="00960DE1"/>
    <w:rsid w:val="009672B1"/>
    <w:rsid w:val="00982A2A"/>
    <w:rsid w:val="00986DAD"/>
    <w:rsid w:val="00991F40"/>
    <w:rsid w:val="0099529A"/>
    <w:rsid w:val="009A58AB"/>
    <w:rsid w:val="009B7057"/>
    <w:rsid w:val="009C0CD5"/>
    <w:rsid w:val="009D582B"/>
    <w:rsid w:val="009F3A57"/>
    <w:rsid w:val="009F66C8"/>
    <w:rsid w:val="00A0380B"/>
    <w:rsid w:val="00A14585"/>
    <w:rsid w:val="00A2234B"/>
    <w:rsid w:val="00A337FA"/>
    <w:rsid w:val="00A359C3"/>
    <w:rsid w:val="00A420D7"/>
    <w:rsid w:val="00A56B98"/>
    <w:rsid w:val="00A62704"/>
    <w:rsid w:val="00A711D0"/>
    <w:rsid w:val="00A717C2"/>
    <w:rsid w:val="00A81C4A"/>
    <w:rsid w:val="00A838A1"/>
    <w:rsid w:val="00A8708C"/>
    <w:rsid w:val="00A94DF2"/>
    <w:rsid w:val="00A96A84"/>
    <w:rsid w:val="00AA7CED"/>
    <w:rsid w:val="00AC704D"/>
    <w:rsid w:val="00AD75C6"/>
    <w:rsid w:val="00B04E2E"/>
    <w:rsid w:val="00B07E69"/>
    <w:rsid w:val="00B1541E"/>
    <w:rsid w:val="00B15CD0"/>
    <w:rsid w:val="00B17C75"/>
    <w:rsid w:val="00B35D50"/>
    <w:rsid w:val="00B37AAB"/>
    <w:rsid w:val="00B41DC0"/>
    <w:rsid w:val="00B4396A"/>
    <w:rsid w:val="00B4539A"/>
    <w:rsid w:val="00B45E4C"/>
    <w:rsid w:val="00B515F0"/>
    <w:rsid w:val="00B524E8"/>
    <w:rsid w:val="00B53859"/>
    <w:rsid w:val="00B65BBF"/>
    <w:rsid w:val="00B7116B"/>
    <w:rsid w:val="00B717D8"/>
    <w:rsid w:val="00B81334"/>
    <w:rsid w:val="00B835E8"/>
    <w:rsid w:val="00B91215"/>
    <w:rsid w:val="00B93089"/>
    <w:rsid w:val="00B9645C"/>
    <w:rsid w:val="00BC62AD"/>
    <w:rsid w:val="00BD5B5D"/>
    <w:rsid w:val="00BE3941"/>
    <w:rsid w:val="00BF239B"/>
    <w:rsid w:val="00C0019D"/>
    <w:rsid w:val="00C02D2B"/>
    <w:rsid w:val="00C102F9"/>
    <w:rsid w:val="00C126E3"/>
    <w:rsid w:val="00C22BA3"/>
    <w:rsid w:val="00C27FC6"/>
    <w:rsid w:val="00C520BC"/>
    <w:rsid w:val="00C60041"/>
    <w:rsid w:val="00C678CB"/>
    <w:rsid w:val="00C732CD"/>
    <w:rsid w:val="00C73C4E"/>
    <w:rsid w:val="00CA29CE"/>
    <w:rsid w:val="00CB22DC"/>
    <w:rsid w:val="00CC2A2F"/>
    <w:rsid w:val="00CD36AB"/>
    <w:rsid w:val="00CD75FA"/>
    <w:rsid w:val="00CF52B9"/>
    <w:rsid w:val="00CF6C04"/>
    <w:rsid w:val="00D008D3"/>
    <w:rsid w:val="00D008FE"/>
    <w:rsid w:val="00D13832"/>
    <w:rsid w:val="00D1399F"/>
    <w:rsid w:val="00D16E15"/>
    <w:rsid w:val="00D23375"/>
    <w:rsid w:val="00D2491B"/>
    <w:rsid w:val="00D27F41"/>
    <w:rsid w:val="00D32A25"/>
    <w:rsid w:val="00D40078"/>
    <w:rsid w:val="00D43B76"/>
    <w:rsid w:val="00D60E52"/>
    <w:rsid w:val="00D62F88"/>
    <w:rsid w:val="00DA1BB2"/>
    <w:rsid w:val="00DB47C8"/>
    <w:rsid w:val="00DB5B71"/>
    <w:rsid w:val="00DC1728"/>
    <w:rsid w:val="00DC78E7"/>
    <w:rsid w:val="00DE09A6"/>
    <w:rsid w:val="00DE4011"/>
    <w:rsid w:val="00DE49DE"/>
    <w:rsid w:val="00E32972"/>
    <w:rsid w:val="00E45CE7"/>
    <w:rsid w:val="00E553EF"/>
    <w:rsid w:val="00E63047"/>
    <w:rsid w:val="00E66190"/>
    <w:rsid w:val="00E76534"/>
    <w:rsid w:val="00E857F9"/>
    <w:rsid w:val="00EA0E40"/>
    <w:rsid w:val="00EC1C31"/>
    <w:rsid w:val="00ED6031"/>
    <w:rsid w:val="00EE2F75"/>
    <w:rsid w:val="00EE7C6A"/>
    <w:rsid w:val="00EF711D"/>
    <w:rsid w:val="00F133CE"/>
    <w:rsid w:val="00F21278"/>
    <w:rsid w:val="00F36B02"/>
    <w:rsid w:val="00F6391E"/>
    <w:rsid w:val="00F64668"/>
    <w:rsid w:val="00F71FDA"/>
    <w:rsid w:val="00F80E8E"/>
    <w:rsid w:val="00F862BF"/>
    <w:rsid w:val="00F923F4"/>
    <w:rsid w:val="00F93B98"/>
    <w:rsid w:val="00F94FBC"/>
    <w:rsid w:val="00FA4AAA"/>
    <w:rsid w:val="00FB2704"/>
    <w:rsid w:val="00FB277A"/>
    <w:rsid w:val="00FC0E34"/>
    <w:rsid w:val="00FD29D2"/>
    <w:rsid w:val="00FD6449"/>
    <w:rsid w:val="00FE6B9D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7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16228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16228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616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162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193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6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E52"/>
  </w:style>
  <w:style w:type="paragraph" w:styleId="Pieddepage">
    <w:name w:val="footer"/>
    <w:basedOn w:val="Normal"/>
    <w:link w:val="PieddepageCar"/>
    <w:uiPriority w:val="99"/>
    <w:unhideWhenUsed/>
    <w:rsid w:val="00D6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E52"/>
  </w:style>
  <w:style w:type="character" w:styleId="Lienhypertexte">
    <w:name w:val="Hyperlink"/>
    <w:uiPriority w:val="99"/>
    <w:unhideWhenUsed/>
    <w:rsid w:val="0099529A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1E78DF"/>
    <w:pPr>
      <w:tabs>
        <w:tab w:val="right" w:leader="dot" w:pos="9060"/>
      </w:tabs>
      <w:spacing w:after="100"/>
      <w:ind w:left="556" w:hanging="556"/>
    </w:pPr>
    <w:rPr>
      <w:rFonts w:ascii="Calibri" w:eastAsia="Times New Roman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1E7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78DF"/>
    <w:pPr>
      <w:outlineLvl w:val="9"/>
    </w:pPr>
    <w:rPr>
      <w:lang w:eastAsia="en-US"/>
    </w:rPr>
  </w:style>
  <w:style w:type="paragraph" w:customStyle="1" w:styleId="Paragraphedeliste1">
    <w:name w:val="Paragraphe de liste1"/>
    <w:basedOn w:val="Normal"/>
    <w:uiPriority w:val="99"/>
    <w:rsid w:val="0087358E"/>
    <w:pPr>
      <w:autoSpaceDE w:val="0"/>
      <w:autoSpaceDN w:val="0"/>
      <w:spacing w:after="0" w:line="240" w:lineRule="auto"/>
      <w:ind w:left="720"/>
    </w:pPr>
    <w:rPr>
      <w:rFonts w:ascii="Times" w:eastAsia="Times New Roman" w:hAnsi="Times" w:cs="Times"/>
      <w:sz w:val="24"/>
      <w:szCs w:val="24"/>
      <w:lang w:val="en-US"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87358E"/>
    <w:pPr>
      <w:spacing w:after="100"/>
      <w:ind w:left="220"/>
    </w:pPr>
  </w:style>
  <w:style w:type="paragraph" w:customStyle="1" w:styleId="yiv9186871645msolistparagraph">
    <w:name w:val="yiv9186871645msolistparagraph"/>
    <w:basedOn w:val="Normal"/>
    <w:rsid w:val="00A4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7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16228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16228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616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162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193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6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E52"/>
  </w:style>
  <w:style w:type="paragraph" w:styleId="Pieddepage">
    <w:name w:val="footer"/>
    <w:basedOn w:val="Normal"/>
    <w:link w:val="PieddepageCar"/>
    <w:uiPriority w:val="99"/>
    <w:unhideWhenUsed/>
    <w:rsid w:val="00D6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E52"/>
  </w:style>
  <w:style w:type="character" w:styleId="Lienhypertexte">
    <w:name w:val="Hyperlink"/>
    <w:uiPriority w:val="99"/>
    <w:unhideWhenUsed/>
    <w:rsid w:val="0099529A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1E78DF"/>
    <w:pPr>
      <w:tabs>
        <w:tab w:val="right" w:leader="dot" w:pos="9060"/>
      </w:tabs>
      <w:spacing w:after="100"/>
      <w:ind w:left="556" w:hanging="556"/>
    </w:pPr>
    <w:rPr>
      <w:rFonts w:ascii="Calibri" w:eastAsia="Times New Roman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1E7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78DF"/>
    <w:pPr>
      <w:outlineLvl w:val="9"/>
    </w:pPr>
    <w:rPr>
      <w:lang w:eastAsia="en-US"/>
    </w:rPr>
  </w:style>
  <w:style w:type="paragraph" w:customStyle="1" w:styleId="Paragraphedeliste1">
    <w:name w:val="Paragraphe de liste1"/>
    <w:basedOn w:val="Normal"/>
    <w:uiPriority w:val="99"/>
    <w:rsid w:val="0087358E"/>
    <w:pPr>
      <w:autoSpaceDE w:val="0"/>
      <w:autoSpaceDN w:val="0"/>
      <w:spacing w:after="0" w:line="240" w:lineRule="auto"/>
      <w:ind w:left="720"/>
    </w:pPr>
    <w:rPr>
      <w:rFonts w:ascii="Times" w:eastAsia="Times New Roman" w:hAnsi="Times" w:cs="Times"/>
      <w:sz w:val="24"/>
      <w:szCs w:val="24"/>
      <w:lang w:val="en-US"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87358E"/>
    <w:pPr>
      <w:spacing w:after="100"/>
      <w:ind w:left="220"/>
    </w:pPr>
  </w:style>
  <w:style w:type="paragraph" w:customStyle="1" w:styleId="yiv9186871645msolistparagraph">
    <w:name w:val="yiv9186871645msolistparagraph"/>
    <w:basedOn w:val="Normal"/>
    <w:rsid w:val="00A4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customXml" Target="../customXml/item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dgh@yahoo.fr" TargetMode="External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2015-08-11T14:00:00+00:00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1212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00074268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BEN</TermName>
          <TermId xmlns="http://schemas.microsoft.com/office/infopath/2007/PartnerControls">da271886-2650-4055-a85b-d60b902df11d</TermId>
        </TermInfo>
      </Terms>
    </gc6531b704974d528487414686b72f6f>
    <_dlc_DocId xmlns="f1161f5b-24a3-4c2d-bc81-44cb9325e8ee">ATLASPDC-4-36857</_dlc_DocId>
    <_dlc_DocIdUrl xmlns="f1161f5b-24a3-4c2d-bc81-44cb9325e8ee">
      <Url>https://info.undp.org/docs/pdc/_layouts/DocIdRedir.aspx?ID=ATLASPDC-4-36857</Url>
      <Description>ATLASPDC-4-36857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F3F05-47A0-4B69-A416-956003808DFB}"/>
</file>

<file path=customXml/itemProps2.xml><?xml version="1.0" encoding="utf-8"?>
<ds:datastoreItem xmlns:ds="http://schemas.openxmlformats.org/officeDocument/2006/customXml" ds:itemID="{C2E06A8D-B8E4-4F8B-8914-073A387759A9}"/>
</file>

<file path=customXml/itemProps3.xml><?xml version="1.0" encoding="utf-8"?>
<ds:datastoreItem xmlns:ds="http://schemas.openxmlformats.org/officeDocument/2006/customXml" ds:itemID="{A96F5986-A9E8-43B1-9950-8014F83D42C3}"/>
</file>

<file path=customXml/itemProps4.xml><?xml version="1.0" encoding="utf-8"?>
<ds:datastoreItem xmlns:ds="http://schemas.openxmlformats.org/officeDocument/2006/customXml" ds:itemID="{B5DB1323-DBEB-444E-9D97-C50D96B44B20}"/>
</file>

<file path=customXml/itemProps5.xml><?xml version="1.0" encoding="utf-8"?>
<ds:datastoreItem xmlns:ds="http://schemas.openxmlformats.org/officeDocument/2006/customXml" ds:itemID="{A5858DA6-B815-4896-8412-A0902D90FD95}"/>
</file>

<file path=customXml/itemProps6.xml><?xml version="1.0" encoding="utf-8"?>
<ds:datastoreItem xmlns:ds="http://schemas.openxmlformats.org/officeDocument/2006/customXml" ds:itemID="{BEF7F1CA-AB05-42C5-9B5E-8AF748BD9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LTHE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NOUKPOKINNOU Olivier</dc:creator>
  <cp:lastModifiedBy>ASSISTANT CNP SAP</cp:lastModifiedBy>
  <cp:revision>2</cp:revision>
  <cp:lastPrinted>2014-08-19T11:18:00Z</cp:lastPrinted>
  <dcterms:created xsi:type="dcterms:W3CDTF">2015-02-03T10:05:00Z</dcterms:created>
  <dcterms:modified xsi:type="dcterms:W3CDTF">2015-02-03T10:05:00Z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1212;#BEN|da271886-2650-4055-a85b-d60b902df11d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34c31534-d909-40f1-a802-18984e369ab5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